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D524B" w14:textId="77777777" w:rsidR="001770B7" w:rsidRPr="001770B7" w:rsidRDefault="001770B7" w:rsidP="001770B7">
      <w:pPr>
        <w:spacing w:before="40"/>
        <w:outlineLvl w:val="1"/>
        <w:rPr>
          <w:rFonts w:ascii="Times New Roman" w:eastAsia="Times New Roman" w:hAnsi="Times New Roman" w:cs="Times New Roman"/>
          <w:b/>
          <w:bCs/>
          <w:sz w:val="36"/>
          <w:szCs w:val="36"/>
          <w:lang w:val="en-CA"/>
        </w:rPr>
      </w:pPr>
      <w:r w:rsidRPr="001770B7">
        <w:rPr>
          <w:rFonts w:ascii="Calibri" w:eastAsia="Times New Roman" w:hAnsi="Calibri" w:cs="Calibri"/>
          <w:color w:val="2E75B5"/>
          <w:sz w:val="26"/>
          <w:szCs w:val="26"/>
          <w:lang w:val="en-CA"/>
        </w:rPr>
        <w:t>Category Descriptions (from the Doha Work Programme - DWP) </w:t>
      </w:r>
    </w:p>
    <w:p w14:paraId="2AAAD8B2" w14:textId="729F5BAC" w:rsidR="001770B7" w:rsidRPr="001770B7" w:rsidRDefault="001770B7" w:rsidP="001770B7">
      <w:pPr>
        <w:spacing w:after="160"/>
        <w:rPr>
          <w:rFonts w:ascii="Times New Roman" w:eastAsia="Times New Roman" w:hAnsi="Times New Roman" w:cs="Times New Roman"/>
          <w:lang w:val="en-CA"/>
        </w:rPr>
      </w:pPr>
      <w:r w:rsidRPr="001770B7">
        <w:rPr>
          <w:rFonts w:ascii="Calibri" w:eastAsia="Times New Roman" w:hAnsi="Calibri" w:cs="Calibri"/>
          <w:color w:val="000000"/>
          <w:sz w:val="22"/>
          <w:szCs w:val="22"/>
          <w:lang w:val="en-CA"/>
        </w:rPr>
        <w:t>As part of their national programmes to implement the Convention, and taking into account national circumstances and capacities, Parties are encouraged to undertake activities under the categories listed below, which reflect the six elements of Article 6 of the Convention (ACE).</w:t>
      </w:r>
    </w:p>
    <w:p w14:paraId="7747E925" w14:textId="77777777" w:rsidR="001770B7" w:rsidRPr="001770B7" w:rsidRDefault="001770B7" w:rsidP="001770B7">
      <w:pPr>
        <w:numPr>
          <w:ilvl w:val="0"/>
          <w:numId w:val="1"/>
        </w:numPr>
        <w:textAlignment w:val="baseline"/>
        <w:rPr>
          <w:rFonts w:ascii="Calibri" w:eastAsia="Times New Roman" w:hAnsi="Calibri" w:cs="Calibri"/>
          <w:color w:val="000000"/>
          <w:sz w:val="22"/>
          <w:szCs w:val="22"/>
          <w:lang w:val="en-CA"/>
        </w:rPr>
      </w:pPr>
      <w:r w:rsidRPr="001770B7">
        <w:rPr>
          <w:rFonts w:ascii="Calibri" w:eastAsia="Times New Roman" w:hAnsi="Calibri" w:cs="Calibri"/>
          <w:color w:val="000000"/>
          <w:sz w:val="22"/>
          <w:szCs w:val="22"/>
          <w:lang w:val="en-CA"/>
        </w:rPr>
        <w:t>Education</w:t>
      </w:r>
    </w:p>
    <w:p w14:paraId="1CC83165" w14:textId="77777777" w:rsidR="001770B7" w:rsidRPr="001770B7" w:rsidRDefault="001770B7" w:rsidP="001770B7">
      <w:pPr>
        <w:numPr>
          <w:ilvl w:val="1"/>
          <w:numId w:val="2"/>
        </w:numPr>
        <w:textAlignment w:val="baseline"/>
        <w:rPr>
          <w:rFonts w:ascii="Courier New" w:eastAsia="Times New Roman" w:hAnsi="Courier New" w:cs="Courier New"/>
          <w:color w:val="000000"/>
          <w:sz w:val="22"/>
          <w:szCs w:val="22"/>
          <w:lang w:val="en-CA"/>
        </w:rPr>
      </w:pPr>
      <w:r w:rsidRPr="001770B7">
        <w:rPr>
          <w:rFonts w:ascii="Calibri" w:eastAsia="Times New Roman" w:hAnsi="Calibri" w:cs="Calibri"/>
          <w:color w:val="000000"/>
          <w:sz w:val="22"/>
          <w:szCs w:val="22"/>
          <w:lang w:val="en-CA"/>
        </w:rPr>
        <w:t>Cooperate in, promote, facilitate, develop and implement formal and non-formal education and training programmes focused on climate change at all levels, targeting women and youth in particular, and including the exchange or secondment of personnel to train experts.</w:t>
      </w:r>
    </w:p>
    <w:p w14:paraId="471BBA65" w14:textId="77777777" w:rsidR="001770B7" w:rsidRPr="001770B7" w:rsidRDefault="001770B7" w:rsidP="001770B7">
      <w:pPr>
        <w:rPr>
          <w:rFonts w:ascii="Times New Roman" w:eastAsia="Times New Roman" w:hAnsi="Times New Roman" w:cs="Times New Roman"/>
          <w:lang w:val="en-CA"/>
        </w:rPr>
      </w:pPr>
    </w:p>
    <w:p w14:paraId="0DCA9235" w14:textId="77777777" w:rsidR="001770B7" w:rsidRPr="001770B7" w:rsidRDefault="001770B7" w:rsidP="001770B7">
      <w:pPr>
        <w:numPr>
          <w:ilvl w:val="0"/>
          <w:numId w:val="3"/>
        </w:numPr>
        <w:textAlignment w:val="baseline"/>
        <w:rPr>
          <w:rFonts w:ascii="Calibri" w:eastAsia="Times New Roman" w:hAnsi="Calibri" w:cs="Calibri"/>
          <w:color w:val="000000"/>
          <w:sz w:val="22"/>
          <w:szCs w:val="22"/>
          <w:lang w:val="en-CA"/>
        </w:rPr>
      </w:pPr>
      <w:r w:rsidRPr="001770B7">
        <w:rPr>
          <w:rFonts w:ascii="Calibri" w:eastAsia="Times New Roman" w:hAnsi="Calibri" w:cs="Calibri"/>
          <w:color w:val="000000"/>
          <w:sz w:val="22"/>
          <w:szCs w:val="22"/>
          <w:lang w:val="en-CA"/>
        </w:rPr>
        <w:t>Training</w:t>
      </w:r>
    </w:p>
    <w:p w14:paraId="2F57A2BE" w14:textId="77777777" w:rsidR="001770B7" w:rsidRPr="001770B7" w:rsidRDefault="001770B7" w:rsidP="001770B7">
      <w:pPr>
        <w:numPr>
          <w:ilvl w:val="1"/>
          <w:numId w:val="4"/>
        </w:numPr>
        <w:textAlignment w:val="baseline"/>
        <w:rPr>
          <w:rFonts w:ascii="Courier New" w:eastAsia="Times New Roman" w:hAnsi="Courier New" w:cs="Courier New"/>
          <w:color w:val="000000"/>
          <w:sz w:val="22"/>
          <w:szCs w:val="22"/>
          <w:lang w:val="en-CA"/>
        </w:rPr>
      </w:pPr>
      <w:r w:rsidRPr="001770B7">
        <w:rPr>
          <w:rFonts w:ascii="Calibri" w:eastAsia="Times New Roman" w:hAnsi="Calibri" w:cs="Calibri"/>
          <w:color w:val="000000"/>
          <w:sz w:val="22"/>
          <w:szCs w:val="22"/>
          <w:lang w:val="en-CA"/>
        </w:rPr>
        <w:t>Cooperate in, promote</w:t>
      </w:r>
      <w:bookmarkStart w:id="0" w:name="_GoBack"/>
      <w:bookmarkEnd w:id="0"/>
      <w:r w:rsidRPr="001770B7">
        <w:rPr>
          <w:rFonts w:ascii="Calibri" w:eastAsia="Times New Roman" w:hAnsi="Calibri" w:cs="Calibri"/>
          <w:color w:val="000000"/>
          <w:sz w:val="22"/>
          <w:szCs w:val="22"/>
          <w:lang w:val="en-CA"/>
        </w:rPr>
        <w:t xml:space="preserve">, facilitate, develop and implement training programmes focused on climate change for groups with a key role, such as scientific, technical and managerial personnel, journalists, teachers and community leaders at the local, national, </w:t>
      </w:r>
      <w:proofErr w:type="spellStart"/>
      <w:r w:rsidRPr="001770B7">
        <w:rPr>
          <w:rFonts w:ascii="Calibri" w:eastAsia="Times New Roman" w:hAnsi="Calibri" w:cs="Calibri"/>
          <w:color w:val="000000"/>
          <w:sz w:val="22"/>
          <w:szCs w:val="22"/>
          <w:lang w:val="en-CA"/>
        </w:rPr>
        <w:t>subregional</w:t>
      </w:r>
      <w:proofErr w:type="spellEnd"/>
      <w:r w:rsidRPr="001770B7">
        <w:rPr>
          <w:rFonts w:ascii="Calibri" w:eastAsia="Times New Roman" w:hAnsi="Calibri" w:cs="Calibri"/>
          <w:color w:val="000000"/>
          <w:sz w:val="22"/>
          <w:szCs w:val="22"/>
          <w:lang w:val="en-CA"/>
        </w:rPr>
        <w:t>, regional and international levels, as appropriate. Technical skills and knowledge provide an opportunity to adequately address and respond to climate change issues.</w:t>
      </w:r>
    </w:p>
    <w:p w14:paraId="500B224C" w14:textId="77777777" w:rsidR="001770B7" w:rsidRPr="001770B7" w:rsidRDefault="001770B7" w:rsidP="001770B7">
      <w:pPr>
        <w:numPr>
          <w:ilvl w:val="0"/>
          <w:numId w:val="5"/>
        </w:numPr>
        <w:textAlignment w:val="baseline"/>
        <w:rPr>
          <w:rFonts w:ascii="Calibri" w:eastAsia="Times New Roman" w:hAnsi="Calibri" w:cs="Calibri"/>
          <w:color w:val="000000"/>
          <w:sz w:val="22"/>
          <w:szCs w:val="22"/>
          <w:lang w:val="en-CA"/>
        </w:rPr>
      </w:pPr>
      <w:r w:rsidRPr="001770B7">
        <w:rPr>
          <w:rFonts w:ascii="Calibri" w:eastAsia="Times New Roman" w:hAnsi="Calibri" w:cs="Calibri"/>
          <w:color w:val="000000"/>
          <w:sz w:val="22"/>
          <w:szCs w:val="22"/>
          <w:lang w:val="en-CA"/>
        </w:rPr>
        <w:t>Public awareness</w:t>
      </w:r>
    </w:p>
    <w:p w14:paraId="562F9E31" w14:textId="77777777" w:rsidR="001770B7" w:rsidRPr="001770B7" w:rsidRDefault="001770B7" w:rsidP="001770B7">
      <w:pPr>
        <w:numPr>
          <w:ilvl w:val="1"/>
          <w:numId w:val="5"/>
        </w:numPr>
        <w:textAlignment w:val="baseline"/>
        <w:rPr>
          <w:rFonts w:ascii="Courier New" w:eastAsia="Times New Roman" w:hAnsi="Courier New" w:cs="Courier New"/>
          <w:color w:val="000000"/>
          <w:sz w:val="22"/>
          <w:szCs w:val="22"/>
          <w:lang w:val="en-CA"/>
        </w:rPr>
      </w:pPr>
      <w:r w:rsidRPr="001770B7">
        <w:rPr>
          <w:rFonts w:ascii="Calibri" w:eastAsia="Times New Roman" w:hAnsi="Calibri" w:cs="Calibri"/>
          <w:color w:val="000000"/>
          <w:sz w:val="22"/>
          <w:szCs w:val="22"/>
          <w:lang w:val="en-CA"/>
        </w:rPr>
        <w:t xml:space="preserve">Cooperate in, promote, facilitate, develop and implement public awareness programmes on climate change and its effects at the national and, as appropriate, </w:t>
      </w:r>
      <w:proofErr w:type="spellStart"/>
      <w:r w:rsidRPr="001770B7">
        <w:rPr>
          <w:rFonts w:ascii="Calibri" w:eastAsia="Times New Roman" w:hAnsi="Calibri" w:cs="Calibri"/>
          <w:color w:val="000000"/>
          <w:sz w:val="22"/>
          <w:szCs w:val="22"/>
          <w:lang w:val="en-CA"/>
        </w:rPr>
        <w:t>subregional</w:t>
      </w:r>
      <w:proofErr w:type="spellEnd"/>
      <w:r w:rsidRPr="001770B7">
        <w:rPr>
          <w:rFonts w:ascii="Calibri" w:eastAsia="Times New Roman" w:hAnsi="Calibri" w:cs="Calibri"/>
          <w:color w:val="000000"/>
          <w:sz w:val="22"/>
          <w:szCs w:val="22"/>
          <w:lang w:val="en-CA"/>
        </w:rPr>
        <w:t>, regional and international levels by, inter alia, encouraging contributions and personal action in addressing climate change, supporting climate-friendly policies and fostering behavioural changes, including by using popular media, noting the important role that social media platforms and strategies can play in this context.</w:t>
      </w:r>
    </w:p>
    <w:p w14:paraId="7BD49CCE" w14:textId="77777777" w:rsidR="001770B7" w:rsidRPr="001770B7" w:rsidRDefault="001770B7" w:rsidP="001770B7">
      <w:pPr>
        <w:rPr>
          <w:rFonts w:ascii="Times New Roman" w:eastAsia="Times New Roman" w:hAnsi="Times New Roman" w:cs="Times New Roman"/>
          <w:lang w:val="en-CA"/>
        </w:rPr>
      </w:pPr>
    </w:p>
    <w:p w14:paraId="26909754" w14:textId="77777777" w:rsidR="001770B7" w:rsidRPr="001770B7" w:rsidRDefault="001770B7" w:rsidP="001770B7">
      <w:pPr>
        <w:numPr>
          <w:ilvl w:val="0"/>
          <w:numId w:val="6"/>
        </w:numPr>
        <w:textAlignment w:val="baseline"/>
        <w:rPr>
          <w:rFonts w:ascii="Calibri" w:eastAsia="Times New Roman" w:hAnsi="Calibri" w:cs="Calibri"/>
          <w:color w:val="000000"/>
          <w:sz w:val="22"/>
          <w:szCs w:val="22"/>
          <w:lang w:val="en-CA"/>
        </w:rPr>
      </w:pPr>
      <w:r w:rsidRPr="001770B7">
        <w:rPr>
          <w:rFonts w:ascii="Calibri" w:eastAsia="Times New Roman" w:hAnsi="Calibri" w:cs="Calibri"/>
          <w:color w:val="000000"/>
          <w:sz w:val="22"/>
          <w:szCs w:val="22"/>
          <w:lang w:val="en-CA"/>
        </w:rPr>
        <w:t>Public access to information</w:t>
      </w:r>
    </w:p>
    <w:p w14:paraId="140A3B2C" w14:textId="77777777" w:rsidR="001770B7" w:rsidRPr="001770B7" w:rsidRDefault="001770B7" w:rsidP="001770B7">
      <w:pPr>
        <w:numPr>
          <w:ilvl w:val="1"/>
          <w:numId w:val="7"/>
        </w:numPr>
        <w:textAlignment w:val="baseline"/>
        <w:rPr>
          <w:rFonts w:ascii="Courier New" w:eastAsia="Times New Roman" w:hAnsi="Courier New" w:cs="Courier New"/>
          <w:color w:val="000000"/>
          <w:sz w:val="22"/>
          <w:szCs w:val="22"/>
          <w:lang w:val="en-CA"/>
        </w:rPr>
      </w:pPr>
      <w:r w:rsidRPr="001770B7">
        <w:rPr>
          <w:rFonts w:ascii="Calibri" w:eastAsia="Times New Roman" w:hAnsi="Calibri" w:cs="Calibri"/>
          <w:color w:val="000000"/>
          <w:sz w:val="22"/>
          <w:szCs w:val="22"/>
          <w:lang w:val="en-CA"/>
        </w:rPr>
        <w:t>Facilitate public access to data and information, by providing the information on climate change initiatives, policies and results of actions that is needed by the public and other stakeholders to understand, address and respond to climate change. This should take into account such factors as quality of Internet access, literacy and language issues.</w:t>
      </w:r>
    </w:p>
    <w:p w14:paraId="678CCFAA" w14:textId="77777777" w:rsidR="001770B7" w:rsidRPr="001770B7" w:rsidRDefault="001770B7" w:rsidP="001770B7">
      <w:pPr>
        <w:rPr>
          <w:rFonts w:ascii="Times New Roman" w:eastAsia="Times New Roman" w:hAnsi="Times New Roman" w:cs="Times New Roman"/>
          <w:lang w:val="en-CA"/>
        </w:rPr>
      </w:pPr>
    </w:p>
    <w:p w14:paraId="20078DF1" w14:textId="77777777" w:rsidR="001770B7" w:rsidRPr="001770B7" w:rsidRDefault="001770B7" w:rsidP="001770B7">
      <w:pPr>
        <w:numPr>
          <w:ilvl w:val="0"/>
          <w:numId w:val="8"/>
        </w:numPr>
        <w:textAlignment w:val="baseline"/>
        <w:rPr>
          <w:rFonts w:ascii="Calibri" w:eastAsia="Times New Roman" w:hAnsi="Calibri" w:cs="Calibri"/>
          <w:color w:val="000000"/>
          <w:sz w:val="22"/>
          <w:szCs w:val="22"/>
          <w:lang w:val="en-CA"/>
        </w:rPr>
      </w:pPr>
      <w:r w:rsidRPr="001770B7">
        <w:rPr>
          <w:rFonts w:ascii="Calibri" w:eastAsia="Times New Roman" w:hAnsi="Calibri" w:cs="Calibri"/>
          <w:color w:val="000000"/>
          <w:sz w:val="22"/>
          <w:szCs w:val="22"/>
          <w:lang w:val="en-CA"/>
        </w:rPr>
        <w:t>Public participation</w:t>
      </w:r>
    </w:p>
    <w:p w14:paraId="5CDD2094" w14:textId="77777777" w:rsidR="001770B7" w:rsidRPr="001770B7" w:rsidRDefault="001770B7" w:rsidP="001770B7">
      <w:pPr>
        <w:numPr>
          <w:ilvl w:val="1"/>
          <w:numId w:val="9"/>
        </w:numPr>
        <w:textAlignment w:val="baseline"/>
        <w:rPr>
          <w:rFonts w:ascii="Courier New" w:eastAsia="Times New Roman" w:hAnsi="Courier New" w:cs="Courier New"/>
          <w:color w:val="000000"/>
          <w:sz w:val="22"/>
          <w:szCs w:val="22"/>
          <w:lang w:val="en-CA"/>
        </w:rPr>
      </w:pPr>
      <w:r w:rsidRPr="001770B7">
        <w:rPr>
          <w:rFonts w:ascii="Calibri" w:eastAsia="Times New Roman" w:hAnsi="Calibri" w:cs="Calibri"/>
          <w:color w:val="000000"/>
          <w:sz w:val="22"/>
          <w:szCs w:val="22"/>
          <w:lang w:val="en-CA"/>
        </w:rPr>
        <w:t>Promote public participation in addressing climate change and its effects and in developing adequate responses, by facilitating feedback, debate and partnership in climate change activities and in governance, noting the important role that social media platforms and strategies can play in this context.</w:t>
      </w:r>
    </w:p>
    <w:p w14:paraId="2A37B94A" w14:textId="77777777" w:rsidR="001770B7" w:rsidRPr="001770B7" w:rsidRDefault="001770B7" w:rsidP="001770B7">
      <w:pPr>
        <w:rPr>
          <w:rFonts w:ascii="Times New Roman" w:eastAsia="Times New Roman" w:hAnsi="Times New Roman" w:cs="Times New Roman"/>
          <w:lang w:val="en-CA"/>
        </w:rPr>
      </w:pPr>
    </w:p>
    <w:p w14:paraId="36CC1876" w14:textId="77777777" w:rsidR="001770B7" w:rsidRPr="001770B7" w:rsidRDefault="001770B7" w:rsidP="001770B7">
      <w:pPr>
        <w:numPr>
          <w:ilvl w:val="0"/>
          <w:numId w:val="10"/>
        </w:numPr>
        <w:textAlignment w:val="baseline"/>
        <w:rPr>
          <w:rFonts w:ascii="Calibri" w:eastAsia="Times New Roman" w:hAnsi="Calibri" w:cs="Calibri"/>
          <w:color w:val="000000"/>
          <w:sz w:val="22"/>
          <w:szCs w:val="22"/>
          <w:lang w:val="en-CA"/>
        </w:rPr>
      </w:pPr>
      <w:r w:rsidRPr="001770B7">
        <w:rPr>
          <w:rFonts w:ascii="Calibri" w:eastAsia="Times New Roman" w:hAnsi="Calibri" w:cs="Calibri"/>
          <w:color w:val="000000"/>
          <w:sz w:val="22"/>
          <w:szCs w:val="22"/>
          <w:lang w:val="en-CA"/>
        </w:rPr>
        <w:t>International cooperation</w:t>
      </w:r>
    </w:p>
    <w:p w14:paraId="4ED332C5" w14:textId="77777777" w:rsidR="001770B7" w:rsidRPr="001770B7" w:rsidRDefault="001770B7" w:rsidP="001770B7">
      <w:pPr>
        <w:numPr>
          <w:ilvl w:val="1"/>
          <w:numId w:val="11"/>
        </w:numPr>
        <w:spacing w:after="160"/>
        <w:textAlignment w:val="baseline"/>
        <w:rPr>
          <w:rFonts w:ascii="Courier New" w:eastAsia="Times New Roman" w:hAnsi="Courier New" w:cs="Courier New"/>
          <w:color w:val="000000"/>
          <w:sz w:val="22"/>
          <w:szCs w:val="22"/>
          <w:lang w:val="en-CA"/>
        </w:rPr>
      </w:pPr>
      <w:proofErr w:type="spellStart"/>
      <w:r w:rsidRPr="001770B7">
        <w:rPr>
          <w:rFonts w:ascii="Calibri" w:eastAsia="Times New Roman" w:hAnsi="Calibri" w:cs="Calibri"/>
          <w:color w:val="000000"/>
          <w:sz w:val="22"/>
          <w:szCs w:val="22"/>
          <w:lang w:val="en-CA"/>
        </w:rPr>
        <w:t>Subregional</w:t>
      </w:r>
      <w:proofErr w:type="spellEnd"/>
      <w:r w:rsidRPr="001770B7">
        <w:rPr>
          <w:rFonts w:ascii="Calibri" w:eastAsia="Times New Roman" w:hAnsi="Calibri" w:cs="Calibri"/>
          <w:color w:val="000000"/>
          <w:sz w:val="22"/>
          <w:szCs w:val="22"/>
          <w:lang w:val="en-CA"/>
        </w:rPr>
        <w:t>, regional and international cooperation in undertaking activities within the scope of the work programme can enhance the collective ability of Parties to implement the Convention. The efforts of IGOs and NGOs can also contribute to its implementation. Such cooperation can further enhance synergies between conventions and improve the effectiveness of all sustainable development efforts.</w:t>
      </w:r>
    </w:p>
    <w:p w14:paraId="66974C26" w14:textId="77777777" w:rsidR="0065255D" w:rsidRDefault="001770B7"/>
    <w:sectPr w:rsidR="0065255D" w:rsidSect="002879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504"/>
    <w:multiLevelType w:val="multilevel"/>
    <w:tmpl w:val="43FC7AC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C4A55"/>
    <w:multiLevelType w:val="multilevel"/>
    <w:tmpl w:val="C81C8E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B21EF"/>
    <w:multiLevelType w:val="multilevel"/>
    <w:tmpl w:val="F070AB6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6539A"/>
    <w:multiLevelType w:val="multilevel"/>
    <w:tmpl w:val="0314839E"/>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924C63"/>
    <w:multiLevelType w:val="multilevel"/>
    <w:tmpl w:val="62B6777C"/>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2"/>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3"/>
    <w:lvlOverride w:ilvl="0">
      <w:lvl w:ilvl="0">
        <w:numFmt w:val="decimal"/>
        <w:lvlText w:val="%1."/>
        <w:lvlJc w:val="left"/>
      </w:lvl>
    </w:lvlOverride>
  </w:num>
  <w:num w:numId="11">
    <w:abstractNumId w:val="3"/>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B7"/>
    <w:rsid w:val="001770B7"/>
    <w:rsid w:val="0028795C"/>
    <w:rsid w:val="0059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613D74"/>
  <w14:defaultImageDpi w14:val="32767"/>
  <w15:chartTrackingRefBased/>
  <w15:docId w15:val="{5203F093-CFBE-9445-AE42-3E4365A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770B7"/>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0B7"/>
    <w:rPr>
      <w:rFonts w:ascii="Times New Roman" w:eastAsia="Times New Roman" w:hAnsi="Times New Roman" w:cs="Times New Roman"/>
      <w:b/>
      <w:bCs/>
      <w:sz w:val="36"/>
      <w:szCs w:val="36"/>
      <w:lang w:val="en-CA"/>
    </w:rPr>
  </w:style>
  <w:style w:type="paragraph" w:styleId="NormalWeb">
    <w:name w:val="Normal (Web)"/>
    <w:basedOn w:val="Normal"/>
    <w:uiPriority w:val="99"/>
    <w:semiHidden/>
    <w:unhideWhenUsed/>
    <w:rsid w:val="001770B7"/>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17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Mutschele</dc:creator>
  <cp:keywords/>
  <dc:description/>
  <cp:lastModifiedBy>Carina Mutschele</cp:lastModifiedBy>
  <cp:revision>1</cp:revision>
  <dcterms:created xsi:type="dcterms:W3CDTF">2020-05-26T13:35:00Z</dcterms:created>
  <dcterms:modified xsi:type="dcterms:W3CDTF">2020-05-26T13:36:00Z</dcterms:modified>
</cp:coreProperties>
</file>