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B2" w:rsidRDefault="00DE1D45">
      <w:pPr>
        <w:spacing w:before="200"/>
        <w:jc w:val="center"/>
        <w:rPr>
          <w:rFonts w:ascii="Calibri" w:eastAsia="Calibri" w:hAnsi="Calibri" w:cs="Calibri"/>
          <w:b/>
          <w:bCs/>
          <w:sz w:val="28"/>
          <w:szCs w:val="28"/>
        </w:rPr>
      </w:pPr>
      <w:r>
        <w:rPr>
          <w:rFonts w:ascii="Calibri" w:eastAsia="Calibri" w:hAnsi="Calibri" w:cs="Calibri"/>
          <w:b/>
          <w:bCs/>
          <w:sz w:val="28"/>
          <w:szCs w:val="28"/>
        </w:rPr>
        <w:t>2014 ProSPER.Net Young Researchers’ School</w:t>
      </w:r>
    </w:p>
    <w:p w:rsidR="00AA0DB2" w:rsidRDefault="00AA0DB2">
      <w:pPr>
        <w:jc w:val="center"/>
        <w:rPr>
          <w:rFonts w:ascii="Calibri" w:eastAsia="Calibri" w:hAnsi="Calibri" w:cs="Calibri"/>
          <w:b/>
          <w:bCs/>
          <w:sz w:val="28"/>
          <w:szCs w:val="28"/>
        </w:rPr>
      </w:pPr>
    </w:p>
    <w:p w:rsidR="00AA0DB2" w:rsidRDefault="00DE1D45">
      <w:pPr>
        <w:jc w:val="center"/>
        <w:rPr>
          <w:rFonts w:ascii="Calibri" w:eastAsia="Calibri" w:hAnsi="Calibri" w:cs="Calibri"/>
          <w:b/>
          <w:bCs/>
          <w:sz w:val="24"/>
          <w:szCs w:val="24"/>
        </w:rPr>
      </w:pPr>
      <w:r>
        <w:rPr>
          <w:rFonts w:ascii="Calibri" w:eastAsia="Calibri" w:hAnsi="Calibri" w:cs="Calibri"/>
          <w:b/>
          <w:bCs/>
          <w:sz w:val="24"/>
          <w:szCs w:val="24"/>
        </w:rPr>
        <w:t>‘Urban Planning for Sustainable Development: Water Resources and Ecosystem Management’</w:t>
      </w:r>
    </w:p>
    <w:p w:rsidR="00AA0DB2" w:rsidRDefault="00AA0DB2">
      <w:pPr>
        <w:jc w:val="center"/>
        <w:rPr>
          <w:rFonts w:ascii="Calibri" w:eastAsia="Calibri" w:hAnsi="Calibri" w:cs="Calibri"/>
          <w:b/>
          <w:bCs/>
          <w:sz w:val="24"/>
          <w:szCs w:val="24"/>
        </w:rPr>
      </w:pPr>
    </w:p>
    <w:p w:rsidR="00AA0DB2" w:rsidRDefault="00DE1D45">
      <w:pPr>
        <w:jc w:val="center"/>
        <w:rPr>
          <w:rFonts w:ascii="Calibri" w:eastAsia="Calibri" w:hAnsi="Calibri" w:cs="Calibri"/>
          <w:b/>
          <w:bCs/>
          <w:sz w:val="24"/>
          <w:szCs w:val="24"/>
        </w:rPr>
      </w:pPr>
      <w:r>
        <w:rPr>
          <w:rFonts w:ascii="Calibri" w:eastAsia="Calibri" w:hAnsi="Calibri" w:cs="Calibri"/>
          <w:b/>
          <w:bCs/>
          <w:sz w:val="24"/>
          <w:szCs w:val="24"/>
        </w:rPr>
        <w:t>Tongji University</w:t>
      </w:r>
    </w:p>
    <w:p w:rsidR="00AA0DB2" w:rsidRDefault="00AA0DB2">
      <w:pPr>
        <w:jc w:val="center"/>
        <w:rPr>
          <w:rFonts w:ascii="Calibri" w:eastAsia="Calibri" w:hAnsi="Calibri" w:cs="Calibri"/>
          <w:b/>
          <w:bCs/>
          <w:sz w:val="24"/>
          <w:szCs w:val="24"/>
        </w:rPr>
      </w:pPr>
    </w:p>
    <w:p w:rsidR="00AA0DB2" w:rsidRDefault="00DE1D45">
      <w:pPr>
        <w:jc w:val="center"/>
        <w:rPr>
          <w:rFonts w:ascii="Calibri" w:eastAsia="Calibri" w:hAnsi="Calibri" w:cs="Calibri"/>
          <w:b/>
          <w:bCs/>
          <w:sz w:val="24"/>
          <w:szCs w:val="24"/>
        </w:rPr>
      </w:pPr>
      <w:r>
        <w:rPr>
          <w:rFonts w:ascii="Calibri" w:eastAsia="Calibri" w:hAnsi="Calibri" w:cs="Calibri"/>
          <w:b/>
          <w:bCs/>
          <w:sz w:val="24"/>
          <w:szCs w:val="24"/>
        </w:rPr>
        <w:t>Shanghai, People's Republic of China</w:t>
      </w:r>
    </w:p>
    <w:p w:rsidR="00AA0DB2" w:rsidRDefault="00DE1D45">
      <w:pPr>
        <w:tabs>
          <w:tab w:val="center" w:pos="4532"/>
          <w:tab w:val="left" w:pos="7035"/>
        </w:tabs>
        <w:rPr>
          <w:rFonts w:ascii="Calibri" w:eastAsia="Calibri" w:hAnsi="Calibri" w:cs="Calibri"/>
          <w:b/>
          <w:bCs/>
          <w:sz w:val="28"/>
          <w:szCs w:val="28"/>
        </w:rPr>
      </w:pPr>
      <w:r>
        <w:rPr>
          <w:rFonts w:ascii="Calibri" w:eastAsia="Calibri" w:hAnsi="Calibri" w:cs="Calibri"/>
          <w:b/>
          <w:bCs/>
          <w:sz w:val="24"/>
          <w:szCs w:val="24"/>
        </w:rPr>
        <w:tab/>
        <w:t>15 to 26 September, 2014</w:t>
      </w:r>
      <w:r>
        <w:rPr>
          <w:rFonts w:ascii="Calibri" w:eastAsia="Calibri" w:hAnsi="Calibri" w:cs="Calibri"/>
          <w:b/>
          <w:bCs/>
          <w:sz w:val="24"/>
          <w:szCs w:val="24"/>
        </w:rPr>
        <w:tab/>
      </w:r>
    </w:p>
    <w:p w:rsidR="00AA0DB2" w:rsidRDefault="00AA0DB2">
      <w:pPr>
        <w:jc w:val="center"/>
        <w:rPr>
          <w:rFonts w:ascii="Calibri" w:eastAsia="Calibri" w:hAnsi="Calibri" w:cs="Calibri"/>
          <w:b/>
          <w:bCs/>
          <w:sz w:val="28"/>
          <w:szCs w:val="28"/>
        </w:rPr>
      </w:pPr>
    </w:p>
    <w:p w:rsidR="00AA0DB2" w:rsidRDefault="00DE1D45">
      <w:pPr>
        <w:jc w:val="center"/>
        <w:rPr>
          <w:rFonts w:ascii="Calibri" w:eastAsia="Calibri" w:hAnsi="Calibri" w:cs="Calibri"/>
          <w:b/>
          <w:bCs/>
          <w:sz w:val="28"/>
          <w:szCs w:val="28"/>
        </w:rPr>
      </w:pPr>
      <w:r>
        <w:rPr>
          <w:rFonts w:ascii="Calibri" w:eastAsia="Calibri" w:hAnsi="Calibri" w:cs="Calibri"/>
          <w:b/>
          <w:bCs/>
          <w:sz w:val="28"/>
          <w:szCs w:val="28"/>
        </w:rPr>
        <w:t xml:space="preserve">Application </w:t>
      </w:r>
    </w:p>
    <w:p w:rsidR="00AA0DB2" w:rsidRDefault="00AA0DB2">
      <w:pPr>
        <w:jc w:val="center"/>
        <w:rPr>
          <w:rFonts w:ascii="Calibri" w:eastAsia="Calibri" w:hAnsi="Calibri" w:cs="Calibri"/>
          <w:b/>
          <w:bCs/>
          <w:sz w:val="28"/>
          <w:szCs w:val="28"/>
        </w:rPr>
      </w:pP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Applications: </w:t>
      </w:r>
      <w:r>
        <w:rPr>
          <w:rFonts w:ascii="Calibri" w:eastAsia="Calibri" w:hAnsi="Calibri" w:cs="Calibri"/>
          <w:sz w:val="20"/>
          <w:szCs w:val="20"/>
        </w:rPr>
        <w:t>Applications are open</w:t>
      </w:r>
      <w:r>
        <w:rPr>
          <w:rFonts w:ascii="Calibri" w:eastAsia="Calibri" w:hAnsi="Calibri" w:cs="Calibri"/>
          <w:b/>
          <w:bCs/>
          <w:sz w:val="20"/>
          <w:szCs w:val="20"/>
        </w:rPr>
        <w:t xml:space="preserve"> </w:t>
      </w:r>
      <w:r>
        <w:rPr>
          <w:rFonts w:ascii="Calibri" w:eastAsia="Calibri" w:hAnsi="Calibri" w:cs="Calibri"/>
          <w:sz w:val="20"/>
          <w:szCs w:val="20"/>
        </w:rPr>
        <w:t xml:space="preserve">for PhD students from ProSPER.Net member universities to participate in an interdisciplinary intensive Young Researchers’ School on ‘Urban Planning for Sustainable Development: Water Resources and Ecosystem Management’. </w:t>
      </w: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Resource Persons: </w:t>
      </w:r>
      <w:r>
        <w:rPr>
          <w:rFonts w:ascii="Calibri" w:eastAsia="Calibri" w:hAnsi="Calibri" w:cs="Calibri"/>
          <w:sz w:val="20"/>
          <w:szCs w:val="20"/>
        </w:rPr>
        <w:t xml:space="preserve">The School will be taught by leading sustainability experts from ProSPER.Net member universities across the Asia-Pacific region and internationally. </w:t>
      </w:r>
    </w:p>
    <w:p w:rsidR="00AA0DB2" w:rsidRDefault="00DE1D45">
      <w:pPr>
        <w:tabs>
          <w:tab w:val="left" w:pos="6048"/>
        </w:tabs>
        <w:jc w:val="both"/>
        <w:rPr>
          <w:rFonts w:ascii="Calibri" w:eastAsia="Calibri" w:hAnsi="Calibri" w:cs="Calibri"/>
          <w:sz w:val="20"/>
          <w:szCs w:val="20"/>
        </w:rPr>
      </w:pPr>
      <w:r>
        <w:rPr>
          <w:rFonts w:ascii="Calibri" w:eastAsia="Calibri" w:hAnsi="Calibri" w:cs="Calibri"/>
          <w:b/>
          <w:bCs/>
          <w:sz w:val="20"/>
          <w:szCs w:val="20"/>
        </w:rPr>
        <w:t xml:space="preserve">Aims: </w:t>
      </w:r>
      <w:r>
        <w:rPr>
          <w:rFonts w:ascii="Calibri" w:eastAsia="Calibri" w:hAnsi="Calibri" w:cs="Calibri"/>
          <w:sz w:val="20"/>
          <w:szCs w:val="20"/>
        </w:rPr>
        <w:t>Participants in the Young Researchers’ School will:</w:t>
      </w:r>
      <w:r>
        <w:rPr>
          <w:rFonts w:ascii="Calibri" w:eastAsia="Calibri" w:hAnsi="Calibri" w:cs="Calibri"/>
          <w:sz w:val="20"/>
          <w:szCs w:val="20"/>
        </w:rPr>
        <w:tab/>
      </w:r>
    </w:p>
    <w:p w:rsidR="00AA0DB2" w:rsidRDefault="00DE1D45">
      <w:pPr>
        <w:numPr>
          <w:ilvl w:val="0"/>
          <w:numId w:val="3"/>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Develop advanced knowledge and skills in sustainability research and practice, with a special focus on urban planning, water resources and ecosystem management;</w:t>
      </w:r>
    </w:p>
    <w:p w:rsidR="00AA0DB2" w:rsidRDefault="00DE1D45">
      <w:pPr>
        <w:numPr>
          <w:ilvl w:val="0"/>
          <w:numId w:val="4"/>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 xml:space="preserve">Develop in-depth research design and planning skills; </w:t>
      </w:r>
    </w:p>
    <w:p w:rsidR="00AA0DB2" w:rsidRDefault="00DE1D45">
      <w:pPr>
        <w:numPr>
          <w:ilvl w:val="0"/>
          <w:numId w:val="5"/>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Receive advice on their own thesis and related research proposals;</w:t>
      </w:r>
    </w:p>
    <w:p w:rsidR="00AA0DB2" w:rsidRDefault="00DE1D45">
      <w:pPr>
        <w:numPr>
          <w:ilvl w:val="0"/>
          <w:numId w:val="6"/>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Become part of a network of sustainability researchers in the Asia-Pacific region.</w:t>
      </w:r>
    </w:p>
    <w:p w:rsidR="00AA0DB2" w:rsidRDefault="00AA0DB2">
      <w:pPr>
        <w:jc w:val="both"/>
        <w:rPr>
          <w:rFonts w:ascii="Calibri" w:eastAsia="Calibri" w:hAnsi="Calibri" w:cs="Calibri"/>
          <w:sz w:val="12"/>
          <w:szCs w:val="12"/>
        </w:rPr>
      </w:pP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t xml:space="preserve">Study Theme: </w:t>
      </w:r>
      <w:r>
        <w:rPr>
          <w:rFonts w:ascii="Calibri" w:eastAsia="Calibri" w:hAnsi="Calibri" w:cs="Calibri"/>
          <w:sz w:val="20"/>
          <w:szCs w:val="20"/>
        </w:rPr>
        <w:t xml:space="preserve">In view of Asia’s situation of environmental degradation, occurrence of natural disasters, increasing levels of urbanization, persistence of poverty, all of these impacting on human, social and economic development, the Researchers’ School will provide the participants with the opportunity to explore different dimensions of sustainability issues derived from the current situation, specifically how policies, projects and partnerships in urban planning for sustainable development including water resources and ecosystem management may provide integrative solutions as considering a) urban planning and green architecture, b) water resource management, treatment and safe water supply, c) wetland ecosystem and healthy agriculture and d) green economy and </w:t>
      </w:r>
      <w:r w:rsidR="005F784B">
        <w:rPr>
          <w:rFonts w:ascii="Calibri" w:eastAsiaTheme="minorEastAsia" w:hAnsi="Calibri" w:cs="Calibri" w:hint="eastAsia"/>
          <w:sz w:val="20"/>
          <w:szCs w:val="20"/>
          <w:lang w:eastAsia="ja-JP"/>
        </w:rPr>
        <w:t xml:space="preserve">sustainable production and </w:t>
      </w:r>
      <w:r>
        <w:rPr>
          <w:rFonts w:ascii="Calibri" w:eastAsia="Calibri" w:hAnsi="Calibri" w:cs="Calibri"/>
          <w:sz w:val="20"/>
          <w:szCs w:val="20"/>
        </w:rPr>
        <w:t>consumption. Fieldtrips have been chosen to correspond to specific projects being undertaken by different stakeholders in the region, focusing on how research can be practically applied and promote sustainable practices. Along with a series of lectures by resource persons, participants will be introduced to sustainability challenges faced by local communities and the innovative approaches that can be used to address them. Based on these lessons, students will then develop ideas on how to look at problems from their own perspectives and possibly find integrative ways and approaches to promote sustainable solutions.</w:t>
      </w:r>
    </w:p>
    <w:p w:rsidR="00AA0DB2" w:rsidRDefault="00DE1D45">
      <w:pPr>
        <w:jc w:val="both"/>
        <w:rPr>
          <w:rFonts w:ascii="Calibri" w:eastAsia="Calibri" w:hAnsi="Calibri" w:cs="Calibri"/>
          <w:sz w:val="20"/>
          <w:szCs w:val="20"/>
        </w:rPr>
      </w:pPr>
      <w:r>
        <w:rPr>
          <w:rFonts w:ascii="Calibri" w:eastAsia="Calibri" w:hAnsi="Calibri" w:cs="Calibri"/>
          <w:b/>
          <w:bCs/>
          <w:sz w:val="20"/>
          <w:szCs w:val="20"/>
        </w:rPr>
        <w:t>Other activities</w:t>
      </w:r>
      <w:r>
        <w:rPr>
          <w:rFonts w:ascii="Calibri" w:eastAsia="Calibri" w:hAnsi="Calibri" w:cs="Calibri"/>
          <w:sz w:val="20"/>
          <w:szCs w:val="20"/>
        </w:rPr>
        <w:t xml:space="preserve"> in the 2014 school include:</w:t>
      </w:r>
    </w:p>
    <w:p w:rsidR="00AA0DB2" w:rsidRDefault="00DE1D45">
      <w:pPr>
        <w:numPr>
          <w:ilvl w:val="0"/>
          <w:numId w:val="9"/>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Life after PhD panel, to help participants realize the potential of their PhD course</w:t>
      </w:r>
    </w:p>
    <w:p w:rsidR="00AA0DB2" w:rsidRDefault="00DE1D45">
      <w:pPr>
        <w:numPr>
          <w:ilvl w:val="0"/>
          <w:numId w:val="10"/>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Research communication activities (3-minute thesis exercise, Our World 2.0 workshop)</w:t>
      </w:r>
    </w:p>
    <w:p w:rsidR="00AA0DB2" w:rsidRDefault="00DE1D45">
      <w:pPr>
        <w:spacing w:after="120"/>
        <w:jc w:val="both"/>
        <w:rPr>
          <w:rFonts w:ascii="Calibri" w:eastAsia="Calibri" w:hAnsi="Calibri" w:cs="Calibri"/>
          <w:sz w:val="20"/>
          <w:szCs w:val="20"/>
        </w:rPr>
      </w:pPr>
      <w:r>
        <w:rPr>
          <w:rFonts w:ascii="Calibri" w:eastAsia="Calibri" w:hAnsi="Calibri" w:cs="Calibri"/>
          <w:sz w:val="20"/>
          <w:szCs w:val="20"/>
        </w:rPr>
        <w:t xml:space="preserve">As well as a focus on the </w:t>
      </w:r>
      <w:r>
        <w:rPr>
          <w:rFonts w:ascii="Calibri" w:eastAsia="Calibri" w:hAnsi="Calibri" w:cs="Calibri"/>
          <w:i/>
          <w:iCs/>
          <w:sz w:val="20"/>
          <w:szCs w:val="20"/>
        </w:rPr>
        <w:t>scientific and social scientific</w:t>
      </w:r>
      <w:r>
        <w:rPr>
          <w:rFonts w:ascii="Calibri" w:eastAsia="Calibri" w:hAnsi="Calibri" w:cs="Calibri"/>
          <w:sz w:val="20"/>
          <w:szCs w:val="20"/>
        </w:rPr>
        <w:t xml:space="preserve"> </w:t>
      </w:r>
      <w:r>
        <w:rPr>
          <w:rFonts w:ascii="Calibri" w:eastAsia="Calibri" w:hAnsi="Calibri" w:cs="Calibri"/>
          <w:i/>
          <w:iCs/>
          <w:sz w:val="20"/>
          <w:szCs w:val="20"/>
        </w:rPr>
        <w:t>content</w:t>
      </w:r>
      <w:r>
        <w:rPr>
          <w:rFonts w:ascii="Calibri" w:eastAsia="Calibri" w:hAnsi="Calibri" w:cs="Calibri"/>
          <w:sz w:val="20"/>
          <w:szCs w:val="20"/>
        </w:rPr>
        <w:t xml:space="preserve"> of these sustainability issues, the Young Researchers’ School will engage students in the joint investigation of sustainability issues and also develop the important research skills needed for interdisciplinary problem-based research.</w:t>
      </w:r>
    </w:p>
    <w:p w:rsidR="00AA0DB2" w:rsidRDefault="00DE1D45">
      <w:pPr>
        <w:spacing w:after="120"/>
        <w:jc w:val="both"/>
        <w:rPr>
          <w:rFonts w:ascii="Calibri" w:eastAsia="Calibri" w:hAnsi="Calibri" w:cs="Calibri"/>
          <w:b/>
          <w:bCs/>
          <w:sz w:val="20"/>
          <w:szCs w:val="20"/>
        </w:rPr>
      </w:pPr>
      <w:r>
        <w:rPr>
          <w:rFonts w:ascii="Calibri" w:eastAsia="Calibri" w:hAnsi="Calibri" w:cs="Calibri"/>
          <w:sz w:val="20"/>
          <w:szCs w:val="20"/>
        </w:rPr>
        <w:t>Workshops at the Young Researchers’ School will also focus on research skills and strategies for effective research design and planning, with a focus on student research plan presentations.</w:t>
      </w:r>
    </w:p>
    <w:p w:rsidR="00AA0DB2" w:rsidRDefault="00AA0DB2">
      <w:pPr>
        <w:spacing w:after="120"/>
        <w:jc w:val="both"/>
        <w:rPr>
          <w:rFonts w:ascii="Calibri" w:eastAsia="Calibri" w:hAnsi="Calibri" w:cs="Calibri"/>
          <w:b/>
          <w:bCs/>
          <w:sz w:val="20"/>
          <w:szCs w:val="20"/>
        </w:rPr>
      </w:pPr>
    </w:p>
    <w:p w:rsidR="00AA0DB2" w:rsidRDefault="00AA0DB2">
      <w:pPr>
        <w:spacing w:after="120"/>
        <w:jc w:val="both"/>
        <w:rPr>
          <w:rFonts w:ascii="Calibri" w:eastAsia="Calibri" w:hAnsi="Calibri" w:cs="Calibri"/>
          <w:b/>
          <w:bCs/>
          <w:sz w:val="20"/>
          <w:szCs w:val="20"/>
        </w:rPr>
      </w:pPr>
    </w:p>
    <w:p w:rsidR="00AA0DB2" w:rsidRDefault="00AA0DB2">
      <w:pPr>
        <w:spacing w:after="120"/>
        <w:jc w:val="both"/>
        <w:rPr>
          <w:rFonts w:ascii="Calibri" w:eastAsia="Calibri" w:hAnsi="Calibri" w:cs="Calibri"/>
          <w:b/>
          <w:bCs/>
          <w:sz w:val="20"/>
          <w:szCs w:val="20"/>
        </w:rPr>
      </w:pPr>
    </w:p>
    <w:p w:rsidR="00AA0DB2" w:rsidRDefault="00DE1D45">
      <w:pPr>
        <w:spacing w:after="120"/>
        <w:jc w:val="both"/>
        <w:rPr>
          <w:rFonts w:ascii="Calibri" w:eastAsia="Calibri" w:hAnsi="Calibri" w:cs="Calibri"/>
          <w:sz w:val="20"/>
          <w:szCs w:val="20"/>
        </w:rPr>
      </w:pPr>
      <w:r>
        <w:rPr>
          <w:rFonts w:ascii="Calibri" w:eastAsia="Calibri" w:hAnsi="Calibri" w:cs="Calibri"/>
          <w:b/>
          <w:bCs/>
          <w:sz w:val="20"/>
          <w:szCs w:val="20"/>
        </w:rPr>
        <w:lastRenderedPageBreak/>
        <w:t xml:space="preserve">Selection Criteria: </w:t>
      </w:r>
      <w:r>
        <w:rPr>
          <w:rFonts w:ascii="Calibri" w:eastAsia="Calibri" w:hAnsi="Calibri" w:cs="Calibri"/>
          <w:sz w:val="20"/>
          <w:szCs w:val="20"/>
        </w:rPr>
        <w:t xml:space="preserve">Participants will be selected on the basis of written application according to the following criteria: </w:t>
      </w:r>
    </w:p>
    <w:p w:rsidR="00AA0DB2" w:rsidRDefault="00DE1D45">
      <w:pPr>
        <w:numPr>
          <w:ilvl w:val="0"/>
          <w:numId w:val="11"/>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Currently enrolled in a PhD programme in a ProSPER.Net member university.</w:t>
      </w:r>
    </w:p>
    <w:p w:rsidR="00AA0DB2" w:rsidRDefault="00DE1D45">
      <w:pPr>
        <w:numPr>
          <w:ilvl w:val="0"/>
          <w:numId w:val="12"/>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Completion of all coursework and in the thesis stage of their studies.</w:t>
      </w:r>
    </w:p>
    <w:p w:rsidR="00AA0DB2" w:rsidRDefault="00DE1D45">
      <w:pPr>
        <w:numPr>
          <w:ilvl w:val="0"/>
          <w:numId w:val="13"/>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High level of understanding of written and spoken English language.</w:t>
      </w:r>
    </w:p>
    <w:p w:rsidR="00AA0DB2" w:rsidRDefault="00DE1D45">
      <w:pPr>
        <w:numPr>
          <w:ilvl w:val="0"/>
          <w:numId w:val="14"/>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An advanced understanding of sustainability and its relevance to their own research.</w:t>
      </w:r>
    </w:p>
    <w:p w:rsidR="00AA0DB2" w:rsidRDefault="00DE1D45">
      <w:pPr>
        <w:numPr>
          <w:ilvl w:val="0"/>
          <w:numId w:val="15"/>
        </w:numPr>
        <w:tabs>
          <w:tab w:val="clear" w:pos="720"/>
          <w:tab w:val="num" w:pos="756"/>
        </w:tabs>
        <w:ind w:left="756" w:hanging="396"/>
        <w:jc w:val="both"/>
        <w:rPr>
          <w:rFonts w:ascii="Trebuchet MS" w:eastAsia="Trebuchet MS" w:hAnsi="Trebuchet MS" w:cs="Trebuchet MS"/>
        </w:rPr>
      </w:pPr>
      <w:r>
        <w:rPr>
          <w:rFonts w:ascii="Calibri" w:eastAsia="Calibri" w:hAnsi="Calibri" w:cs="Calibri"/>
          <w:sz w:val="20"/>
          <w:szCs w:val="20"/>
        </w:rPr>
        <w:t>Demonstrated ability to work in a team environment and contribute to community service activities.</w:t>
      </w:r>
    </w:p>
    <w:p w:rsidR="00AA0DB2" w:rsidRDefault="00AA0DB2">
      <w:pPr>
        <w:rPr>
          <w:rFonts w:ascii="Calibri" w:eastAsia="Calibri" w:hAnsi="Calibri" w:cs="Calibri"/>
          <w:b/>
          <w:bCs/>
          <w:i/>
          <w:iCs/>
          <w:sz w:val="28"/>
          <w:szCs w:val="28"/>
        </w:rPr>
      </w:pPr>
    </w:p>
    <w:p w:rsidR="00AA0DB2" w:rsidRDefault="00DE1D45">
      <w:pPr>
        <w:spacing w:after="120"/>
        <w:jc w:val="both"/>
        <w:rPr>
          <w:rFonts w:ascii="Calibri" w:eastAsia="Calibri" w:hAnsi="Calibri" w:cs="Calibri"/>
          <w:color w:val="FF0000"/>
          <w:sz w:val="20"/>
          <w:szCs w:val="20"/>
          <w:u w:color="FF0000"/>
        </w:rPr>
      </w:pPr>
      <w:r>
        <w:rPr>
          <w:rFonts w:ascii="Calibri" w:eastAsia="Calibri" w:hAnsi="Calibri" w:cs="Calibri"/>
          <w:b/>
          <w:bCs/>
          <w:sz w:val="20"/>
          <w:szCs w:val="20"/>
        </w:rPr>
        <w:t xml:space="preserve">Scholarships: </w:t>
      </w:r>
      <w:r>
        <w:rPr>
          <w:rFonts w:ascii="Calibri" w:eastAsia="Calibri" w:hAnsi="Calibri" w:cs="Calibri"/>
          <w:sz w:val="20"/>
          <w:szCs w:val="20"/>
        </w:rPr>
        <w:t xml:space="preserve">A limited number of scholarships are available. The scholarships cover all costs of Young Researchers’ School tuition, return economy class travel, accommodation and most meals, </w:t>
      </w:r>
      <w:r>
        <w:rPr>
          <w:rFonts w:ascii="Calibri" w:eastAsia="Calibri" w:hAnsi="Calibri" w:cs="Calibri"/>
          <w:b/>
          <w:bCs/>
          <w:color w:val="FF0000"/>
          <w:sz w:val="20"/>
          <w:szCs w:val="20"/>
          <w:u w:val="single" w:color="FF0000"/>
        </w:rPr>
        <w:t>except for travel insurance, which shall be the participant’s responsibility</w:t>
      </w:r>
      <w:r>
        <w:rPr>
          <w:rFonts w:ascii="Calibri" w:eastAsia="Calibri" w:hAnsi="Calibri" w:cs="Calibri"/>
          <w:color w:val="FF0000"/>
          <w:sz w:val="20"/>
          <w:szCs w:val="20"/>
          <w:u w:color="FF0000"/>
        </w:rPr>
        <w:t>.</w:t>
      </w:r>
    </w:p>
    <w:p w:rsidR="00AA0DB2" w:rsidRDefault="00DE1D45">
      <w:pPr>
        <w:spacing w:before="200" w:after="160"/>
        <w:jc w:val="center"/>
      </w:pPr>
      <w:r>
        <w:rPr>
          <w:rFonts w:ascii="Calibri" w:eastAsia="Calibri" w:hAnsi="Calibri" w:cs="Calibri"/>
          <w:color w:val="FF0000"/>
          <w:sz w:val="20"/>
          <w:szCs w:val="20"/>
          <w:u w:color="FF0000"/>
        </w:rPr>
        <w:br w:type="page"/>
      </w:r>
    </w:p>
    <w:p w:rsidR="00AA0DB2" w:rsidRDefault="00DE1D45">
      <w:pPr>
        <w:spacing w:before="200" w:after="160"/>
        <w:jc w:val="center"/>
        <w:rPr>
          <w:rFonts w:ascii="Calibri" w:eastAsia="Calibri" w:hAnsi="Calibri" w:cs="Calibri"/>
          <w:b/>
          <w:bCs/>
          <w:sz w:val="28"/>
          <w:szCs w:val="28"/>
        </w:rPr>
      </w:pPr>
      <w:r>
        <w:rPr>
          <w:rFonts w:ascii="Calibri" w:eastAsia="Calibri" w:hAnsi="Calibri" w:cs="Calibri"/>
          <w:b/>
          <w:bCs/>
          <w:sz w:val="28"/>
          <w:szCs w:val="28"/>
        </w:rPr>
        <w:lastRenderedPageBreak/>
        <w:t>2014 ProSPER.Net Young Researchers’ School</w:t>
      </w:r>
    </w:p>
    <w:p w:rsidR="00AA0DB2" w:rsidRPr="00D94FE3" w:rsidRDefault="001E798B">
      <w:pPr>
        <w:spacing w:after="160"/>
        <w:jc w:val="center"/>
        <w:rPr>
          <w:rFonts w:ascii="Calibri" w:eastAsia="Calibri" w:hAnsi="Calibri" w:cs="Calibri"/>
          <w:b/>
          <w:bCs/>
          <w:spacing w:val="-8"/>
          <w:sz w:val="24"/>
          <w:szCs w:val="24"/>
        </w:rPr>
      </w:pPr>
      <w:r w:rsidRPr="001E798B">
        <w:rPr>
          <w:rFonts w:ascii="Calibri" w:eastAsia="Calibri" w:hAnsi="Calibri" w:cs="Calibri"/>
          <w:b/>
          <w:bCs/>
          <w:spacing w:val="-8"/>
          <w:sz w:val="24"/>
          <w:szCs w:val="24"/>
        </w:rPr>
        <w:t>‘Urban Planning for Sustainable Development: Water Resources and Ecosystem Management’</w:t>
      </w:r>
    </w:p>
    <w:p w:rsidR="00AA0DB2" w:rsidRDefault="00DE1D45">
      <w:pPr>
        <w:spacing w:after="200"/>
        <w:jc w:val="center"/>
        <w:rPr>
          <w:rFonts w:ascii="Calibri" w:eastAsia="Calibri" w:hAnsi="Calibri" w:cs="Calibri"/>
          <w:b/>
          <w:bCs/>
          <w:sz w:val="28"/>
          <w:szCs w:val="28"/>
        </w:rPr>
      </w:pPr>
      <w:r>
        <w:rPr>
          <w:rFonts w:ascii="Calibri" w:eastAsia="Calibri" w:hAnsi="Calibri" w:cs="Calibri"/>
          <w:b/>
          <w:bCs/>
          <w:sz w:val="28"/>
          <w:szCs w:val="28"/>
        </w:rPr>
        <w:t xml:space="preserve">Application Form </w:t>
      </w:r>
    </w:p>
    <w:tbl>
      <w:tblPr>
        <w:tblW w:w="8897" w:type="dxa"/>
        <w:jc w:val="center"/>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59"/>
        <w:gridCol w:w="492"/>
        <w:gridCol w:w="160"/>
        <w:gridCol w:w="652"/>
        <w:gridCol w:w="652"/>
        <w:gridCol w:w="652"/>
        <w:gridCol w:w="652"/>
        <w:gridCol w:w="229"/>
        <w:gridCol w:w="762"/>
        <w:gridCol w:w="3687"/>
      </w:tblGrid>
      <w:tr w:rsidR="00AA0DB2" w:rsidRPr="00443199" w:rsidTr="001C5284">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Family name</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D94FE3" w:rsidRPr="00443199" w:rsidTr="001C5284">
        <w:trPr>
          <w:trHeight w:val="311"/>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spacing w:after="60"/>
              <w:rPr>
                <w:sz w:val="20"/>
                <w:szCs w:val="20"/>
              </w:rPr>
            </w:pPr>
            <w:r>
              <w:rPr>
                <w:rFonts w:ascii="Calibri" w:eastAsia="Calibri" w:hAnsi="Calibri" w:cs="Calibri"/>
                <w:b/>
                <w:bCs/>
                <w:sz w:val="20"/>
                <w:szCs w:val="20"/>
              </w:rPr>
              <w:t>First and other names</w:t>
            </w:r>
          </w:p>
        </w:tc>
      </w:tr>
      <w:tr w:rsidR="00443199" w:rsidRPr="00443199" w:rsidTr="001C5284">
        <w:trPr>
          <w:trHeight w:val="311"/>
          <w:jc w:val="center"/>
        </w:trPr>
        <w:tc>
          <w:tcPr>
            <w:tcW w:w="521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Date of Birth</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spacing w:after="60"/>
              <w:rPr>
                <w:sz w:val="20"/>
                <w:szCs w:val="20"/>
              </w:rPr>
            </w:pPr>
            <w:r>
              <w:rPr>
                <w:rFonts w:ascii="Calibri" w:eastAsia="Calibri" w:hAnsi="Calibri" w:cs="Calibri"/>
                <w:b/>
                <w:bCs/>
                <w:sz w:val="20"/>
                <w:szCs w:val="20"/>
              </w:rPr>
              <w:t>Gender</w:t>
            </w:r>
          </w:p>
        </w:tc>
      </w:tr>
      <w:tr w:rsidR="00AA0DB2" w:rsidRPr="00443199" w:rsidTr="001C5284">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Email</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rsidTr="001C5284">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University</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rsidTr="001C5284">
        <w:trPr>
          <w:trHeight w:val="311"/>
          <w:jc w:val="center"/>
        </w:trPr>
        <w:tc>
          <w:tcPr>
            <w:tcW w:w="1451"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Department</w:t>
            </w:r>
          </w:p>
        </w:tc>
        <w:tc>
          <w:tcPr>
            <w:tcW w:w="7446" w:type="dxa"/>
            <w:gridSpan w:val="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rsidTr="00D94FE3">
        <w:trPr>
          <w:trHeight w:val="405"/>
          <w:jc w:val="center"/>
        </w:trPr>
        <w:tc>
          <w:tcPr>
            <w:tcW w:w="4219" w:type="dxa"/>
            <w:gridSpan w:val="7"/>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 xml:space="preserve">Name of University ProSPER.Net Representative </w:t>
            </w:r>
          </w:p>
        </w:tc>
        <w:tc>
          <w:tcPr>
            <w:tcW w:w="4678"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r>
      <w:tr w:rsidR="00AA0DB2" w:rsidRPr="00443199" w:rsidTr="001C5284">
        <w:trPr>
          <w:trHeight w:val="198"/>
          <w:jc w:val="center"/>
        </w:trPr>
        <w:tc>
          <w:tcPr>
            <w:tcW w:w="421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Email</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Telephone</w:t>
            </w:r>
          </w:p>
        </w:tc>
      </w:tr>
      <w:tr w:rsidR="00AA0DB2" w:rsidRPr="00443199" w:rsidTr="001C5284">
        <w:trPr>
          <w:trHeight w:val="252"/>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spacing w:after="60"/>
              <w:rPr>
                <w:sz w:val="20"/>
                <w:szCs w:val="20"/>
              </w:rPr>
            </w:pPr>
            <w:r>
              <w:rPr>
                <w:rFonts w:ascii="Calibri" w:eastAsia="Calibri" w:hAnsi="Calibri" w:cs="Calibri"/>
                <w:b/>
                <w:bCs/>
                <w:sz w:val="20"/>
                <w:szCs w:val="20"/>
              </w:rPr>
              <w:t>Yes/No</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spacing w:after="60"/>
              <w:rPr>
                <w:sz w:val="20"/>
                <w:szCs w:val="20"/>
              </w:rPr>
            </w:pPr>
            <w:r>
              <w:rPr>
                <w:rFonts w:ascii="Calibri" w:eastAsia="Calibri" w:hAnsi="Calibri" w:cs="Calibri"/>
                <w:b/>
                <w:bCs/>
                <w:sz w:val="20"/>
                <w:szCs w:val="20"/>
              </w:rPr>
              <w:t>Need of scholarship</w:t>
            </w:r>
          </w:p>
        </w:tc>
        <w:tc>
          <w:tcPr>
            <w:tcW w:w="46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University Certification</w:t>
            </w:r>
          </w:p>
          <w:p w:rsidR="00AA0DB2" w:rsidRPr="00443199" w:rsidRDefault="001E798B">
            <w:pPr>
              <w:tabs>
                <w:tab w:val="left" w:pos="720"/>
              </w:tabs>
              <w:spacing w:after="120"/>
              <w:rPr>
                <w:rFonts w:ascii="Calibri" w:eastAsia="Calibri" w:hAnsi="Calibri" w:cs="Calibri"/>
                <w:sz w:val="20"/>
                <w:szCs w:val="20"/>
              </w:rPr>
            </w:pPr>
            <w:r>
              <w:rPr>
                <w:rFonts w:ascii="Calibri" w:eastAsia="Calibri" w:hAnsi="Calibri" w:cs="Calibri"/>
                <w:sz w:val="20"/>
                <w:szCs w:val="20"/>
              </w:rPr>
              <w:t>I certify that the information provided by the applicant is true.</w:t>
            </w:r>
          </w:p>
          <w:p w:rsidR="00AA0DB2" w:rsidRPr="00443199" w:rsidRDefault="00AA0DB2">
            <w:pPr>
              <w:tabs>
                <w:tab w:val="left" w:pos="720"/>
              </w:tabs>
              <w:spacing w:after="120"/>
              <w:rPr>
                <w:rFonts w:ascii="Calibri" w:eastAsia="Calibri" w:hAnsi="Calibri" w:cs="Calibri"/>
                <w:sz w:val="20"/>
                <w:szCs w:val="20"/>
              </w:rPr>
            </w:pPr>
          </w:p>
          <w:p w:rsidR="00AA0DB2" w:rsidRPr="00443199" w:rsidRDefault="001E798B">
            <w:pPr>
              <w:tabs>
                <w:tab w:val="left" w:pos="720"/>
              </w:tabs>
              <w:spacing w:after="120"/>
              <w:rPr>
                <w:rFonts w:ascii="Calibri" w:eastAsia="Calibri" w:hAnsi="Calibri" w:cs="Calibri"/>
                <w:sz w:val="20"/>
                <w:szCs w:val="20"/>
              </w:rPr>
            </w:pPr>
            <w:r>
              <w:rPr>
                <w:rFonts w:ascii="Calibri" w:eastAsia="Calibri" w:hAnsi="Calibri" w:cs="Calibri"/>
                <w:sz w:val="20"/>
                <w:szCs w:val="20"/>
              </w:rPr>
              <w:t>Signature of University ProSPER.Net Representative</w:t>
            </w:r>
          </w:p>
          <w:p w:rsidR="00AA0DB2" w:rsidRPr="00443199" w:rsidRDefault="001E798B">
            <w:pPr>
              <w:tabs>
                <w:tab w:val="left" w:pos="720"/>
              </w:tabs>
              <w:spacing w:after="120"/>
              <w:rPr>
                <w:sz w:val="20"/>
                <w:szCs w:val="20"/>
              </w:rPr>
            </w:pPr>
            <w:r>
              <w:rPr>
                <w:rFonts w:ascii="Calibri" w:eastAsia="Calibri" w:hAnsi="Calibri" w:cs="Calibri"/>
                <w:sz w:val="20"/>
                <w:szCs w:val="20"/>
              </w:rPr>
              <w:t>Date</w:t>
            </w:r>
          </w:p>
        </w:tc>
      </w:tr>
      <w:tr w:rsidR="00AA0DB2" w:rsidRPr="00443199" w:rsidTr="001C5284">
        <w:trPr>
          <w:trHeight w:val="77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264ADD">
            <w:pPr>
              <w:spacing w:after="60"/>
              <w:rPr>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4ADD" w:rsidRDefault="001E798B">
            <w:pPr>
              <w:tabs>
                <w:tab w:val="left" w:pos="720"/>
              </w:tabs>
              <w:spacing w:after="60"/>
              <w:rPr>
                <w:sz w:val="20"/>
                <w:szCs w:val="20"/>
              </w:rPr>
            </w:pPr>
            <w:r>
              <w:rPr>
                <w:rFonts w:ascii="Calibri" w:eastAsia="Calibri" w:hAnsi="Calibri" w:cs="Calibri"/>
                <w:b/>
                <w:bCs/>
                <w:sz w:val="20"/>
                <w:szCs w:val="20"/>
              </w:rPr>
              <w:t>Please inform the stage of your Ph.D. studies (1st year, 2nd year, 3rd year...)</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rsidTr="00443199">
        <w:trPr>
          <w:trHeight w:val="495"/>
          <w:jc w:val="center"/>
        </w:trPr>
        <w:tc>
          <w:tcPr>
            <w:tcW w:w="4219"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rPr>
                <w:sz w:val="20"/>
                <w:szCs w:val="20"/>
              </w:rPr>
            </w:pPr>
            <w:r>
              <w:rPr>
                <w:rFonts w:ascii="Calibri" w:eastAsia="Calibri" w:hAnsi="Calibri" w:cs="Calibri"/>
                <w:b/>
                <w:bCs/>
                <w:sz w:val="20"/>
                <w:szCs w:val="20"/>
              </w:rPr>
              <w:t>Please indicate your English level ability from 1 to 5</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rsidTr="00443199">
        <w:trPr>
          <w:trHeight w:val="280"/>
          <w:jc w:val="center"/>
        </w:trPr>
        <w:tc>
          <w:tcPr>
            <w:tcW w:w="95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264ADD" w:rsidRDefault="001E798B">
            <w:pPr>
              <w:rPr>
                <w:sz w:val="20"/>
                <w:szCs w:val="20"/>
              </w:rPr>
            </w:pPr>
            <w:r w:rsidRPr="001E798B">
              <w:rPr>
                <w:sz w:val="20"/>
                <w:szCs w:val="20"/>
              </w:rPr>
              <w:t xml:space="preserve"> </w:t>
            </w:r>
          </w:p>
        </w:tc>
        <w:tc>
          <w:tcPr>
            <w:tcW w:w="3260" w:type="dxa"/>
            <w:gridSpan w:val="6"/>
            <w:tcBorders>
              <w:top w:val="nil"/>
              <w:left w:val="nil"/>
              <w:bottom w:val="nil"/>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jc w:val="both"/>
              <w:rPr>
                <w:sz w:val="20"/>
                <w:szCs w:val="20"/>
              </w:rPr>
            </w:pPr>
            <w:r>
              <w:rPr>
                <w:rFonts w:ascii="Calibri" w:eastAsia="Calibri" w:hAnsi="Calibri" w:cs="Calibri"/>
                <w:b/>
                <w:bCs/>
                <w:sz w:val="20"/>
                <w:szCs w:val="20"/>
              </w:rPr>
              <w:t>Poor                                          Excellent</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trPr>
          <w:trHeight w:val="240"/>
          <w:jc w:val="center"/>
        </w:trPr>
        <w:tc>
          <w:tcPr>
            <w:tcW w:w="95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rPr>
                <w:sz w:val="20"/>
                <w:szCs w:val="20"/>
              </w:rPr>
            </w:pPr>
            <w:r>
              <w:rPr>
                <w:rFonts w:ascii="Calibri" w:eastAsia="Calibri" w:hAnsi="Calibri" w:cs="Calibri"/>
                <w:b/>
                <w:bCs/>
                <w:sz w:val="20"/>
                <w:szCs w:val="20"/>
              </w:rPr>
              <w:t>Reading</w:t>
            </w:r>
          </w:p>
        </w:tc>
        <w:tc>
          <w:tcPr>
            <w:tcW w:w="652" w:type="dxa"/>
            <w:gridSpan w:val="2"/>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1</w:t>
            </w:r>
          </w:p>
        </w:tc>
        <w:tc>
          <w:tcPr>
            <w:tcW w:w="652" w:type="dxa"/>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2</w:t>
            </w:r>
          </w:p>
        </w:tc>
        <w:tc>
          <w:tcPr>
            <w:tcW w:w="652" w:type="dxa"/>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3</w:t>
            </w:r>
          </w:p>
        </w:tc>
        <w:tc>
          <w:tcPr>
            <w:tcW w:w="652" w:type="dxa"/>
            <w:tcBorders>
              <w:top w:val="nil"/>
              <w:left w:val="nil"/>
              <w:bottom w:val="nil"/>
              <w:right w:val="nil"/>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4</w:t>
            </w:r>
          </w:p>
        </w:tc>
        <w:tc>
          <w:tcPr>
            <w:tcW w:w="65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264ADD" w:rsidRDefault="001E798B">
            <w:pPr>
              <w:spacing w:after="40"/>
              <w:jc w:val="center"/>
              <w:rPr>
                <w:sz w:val="20"/>
                <w:szCs w:val="20"/>
              </w:rPr>
            </w:pPr>
            <w:r>
              <w:rPr>
                <w:rFonts w:ascii="Calibri" w:eastAsia="Calibri" w:hAnsi="Calibri" w:cs="Calibri"/>
                <w:b/>
                <w:bCs/>
                <w:sz w:val="20"/>
                <w:szCs w:val="20"/>
              </w:rPr>
              <w:t>5</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rsidTr="00443199">
        <w:trPr>
          <w:trHeight w:val="262"/>
          <w:jc w:val="center"/>
        </w:trPr>
        <w:tc>
          <w:tcPr>
            <w:tcW w:w="95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rPr>
                <w:sz w:val="20"/>
                <w:szCs w:val="20"/>
              </w:rPr>
            </w:pPr>
            <w:r>
              <w:rPr>
                <w:rFonts w:ascii="Calibri" w:eastAsia="Calibri" w:hAnsi="Calibri" w:cs="Calibri"/>
                <w:b/>
                <w:bCs/>
                <w:sz w:val="20"/>
                <w:szCs w:val="20"/>
              </w:rPr>
              <w:t>Writing</w:t>
            </w:r>
          </w:p>
        </w:tc>
        <w:tc>
          <w:tcPr>
            <w:tcW w:w="652"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1</w:t>
            </w:r>
          </w:p>
        </w:tc>
        <w:tc>
          <w:tcPr>
            <w:tcW w:w="6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2</w:t>
            </w:r>
          </w:p>
        </w:tc>
        <w:tc>
          <w:tcPr>
            <w:tcW w:w="6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3</w:t>
            </w:r>
          </w:p>
        </w:tc>
        <w:tc>
          <w:tcPr>
            <w:tcW w:w="6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4</w:t>
            </w:r>
          </w:p>
        </w:tc>
        <w:tc>
          <w:tcPr>
            <w:tcW w:w="65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264ADD" w:rsidRDefault="001E798B">
            <w:pPr>
              <w:tabs>
                <w:tab w:val="left" w:pos="720"/>
              </w:tabs>
              <w:spacing w:after="40"/>
              <w:jc w:val="center"/>
              <w:rPr>
                <w:sz w:val="20"/>
                <w:szCs w:val="20"/>
              </w:rPr>
            </w:pPr>
            <w:r>
              <w:rPr>
                <w:rFonts w:ascii="Calibri" w:eastAsia="Calibri" w:hAnsi="Calibri" w:cs="Calibri"/>
                <w:b/>
                <w:bCs/>
                <w:sz w:val="20"/>
                <w:szCs w:val="20"/>
              </w:rPr>
              <w:t>5</w:t>
            </w:r>
          </w:p>
        </w:tc>
        <w:tc>
          <w:tcPr>
            <w:tcW w:w="467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A0DB2" w:rsidRPr="00443199" w:rsidRDefault="00AA0DB2">
            <w:pPr>
              <w:rPr>
                <w:sz w:val="20"/>
                <w:szCs w:val="20"/>
              </w:rPr>
            </w:pPr>
          </w:p>
        </w:tc>
      </w:tr>
      <w:tr w:rsidR="00AA0DB2" w:rsidRPr="00443199" w:rsidTr="001C5284">
        <w:trPr>
          <w:trHeight w:val="540"/>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How does your PhD research relate and contribute to the theme of the school? (maximum 500 words)</w:t>
            </w:r>
          </w:p>
        </w:tc>
      </w:tr>
      <w:tr w:rsidR="00AA0DB2" w:rsidRPr="00443199" w:rsidTr="001C5284">
        <w:trPr>
          <w:trHeight w:val="711"/>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Demonstrated ability to work in a team environment and experience in community development/service activities (maximum 500 words)</w:t>
            </w:r>
          </w:p>
        </w:tc>
      </w:tr>
      <w:tr w:rsidR="00AA0DB2" w:rsidRPr="00443199" w:rsidTr="001C5284">
        <w:trPr>
          <w:trHeight w:val="513"/>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What is your vision to build a sustainable society? (maximum 500 words)</w:t>
            </w:r>
          </w:p>
        </w:tc>
      </w:tr>
      <w:tr w:rsidR="00AA0DB2" w:rsidRPr="00443199" w:rsidTr="001C5284">
        <w:trPr>
          <w:trHeight w:val="441"/>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Research publications and/or presentations (conferences and dissertation defence etc)</w:t>
            </w:r>
          </w:p>
        </w:tc>
      </w:tr>
      <w:tr w:rsidR="00AA0DB2" w:rsidRPr="00443199" w:rsidTr="001C5284">
        <w:trPr>
          <w:trHeight w:val="540"/>
          <w:jc w:val="center"/>
        </w:trPr>
        <w:tc>
          <w:tcPr>
            <w:tcW w:w="889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Certification</w:t>
            </w:r>
          </w:p>
          <w:p w:rsidR="00264ADD" w:rsidRDefault="001E798B">
            <w:pPr>
              <w:tabs>
                <w:tab w:val="left" w:pos="720"/>
              </w:tabs>
              <w:spacing w:after="80"/>
              <w:rPr>
                <w:sz w:val="20"/>
                <w:szCs w:val="20"/>
              </w:rPr>
            </w:pPr>
            <w:r>
              <w:rPr>
                <w:rFonts w:ascii="Calibri" w:eastAsia="Calibri" w:hAnsi="Calibri" w:cs="Calibri"/>
                <w:sz w:val="20"/>
                <w:szCs w:val="20"/>
              </w:rPr>
              <w:t>I certify that the answers to the above questions are true.</w:t>
            </w:r>
          </w:p>
        </w:tc>
      </w:tr>
      <w:tr w:rsidR="00AA0DB2" w:rsidRPr="00443199" w:rsidTr="001C5284">
        <w:trPr>
          <w:trHeight w:val="495"/>
          <w:jc w:val="center"/>
        </w:trPr>
        <w:tc>
          <w:tcPr>
            <w:tcW w:w="444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rFonts w:ascii="Calibri" w:eastAsia="Calibri" w:hAnsi="Calibri" w:cs="Calibri"/>
                <w:b/>
                <w:bCs/>
                <w:sz w:val="20"/>
                <w:szCs w:val="20"/>
              </w:rPr>
            </w:pPr>
            <w:r>
              <w:rPr>
                <w:rFonts w:ascii="Calibri" w:eastAsia="Calibri" w:hAnsi="Calibri" w:cs="Calibri"/>
                <w:b/>
                <w:bCs/>
                <w:sz w:val="20"/>
                <w:szCs w:val="20"/>
              </w:rPr>
              <w:t>Signature</w:t>
            </w:r>
          </w:p>
        </w:tc>
        <w:tc>
          <w:tcPr>
            <w:tcW w:w="44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DB2" w:rsidRPr="00443199" w:rsidRDefault="001E798B">
            <w:pPr>
              <w:tabs>
                <w:tab w:val="left" w:pos="720"/>
              </w:tabs>
              <w:spacing w:after="120"/>
              <w:rPr>
                <w:sz w:val="20"/>
                <w:szCs w:val="20"/>
              </w:rPr>
            </w:pPr>
            <w:r>
              <w:rPr>
                <w:rFonts w:ascii="Calibri" w:eastAsia="Calibri" w:hAnsi="Calibri" w:cs="Calibri"/>
                <w:b/>
                <w:bCs/>
                <w:sz w:val="20"/>
                <w:szCs w:val="20"/>
              </w:rPr>
              <w:t>Date</w:t>
            </w:r>
          </w:p>
        </w:tc>
      </w:tr>
    </w:tbl>
    <w:p w:rsidR="00AA0DB2" w:rsidRDefault="00DE1D45">
      <w:pPr>
        <w:spacing w:before="160"/>
      </w:pPr>
      <w:r>
        <w:rPr>
          <w:rFonts w:ascii="Calibri" w:eastAsia="Calibri" w:hAnsi="Calibri" w:cs="Calibri"/>
          <w:sz w:val="20"/>
          <w:szCs w:val="20"/>
        </w:rPr>
        <w:t xml:space="preserve">This form should be completed and emailed as an attachment, together with a </w:t>
      </w:r>
      <w:r>
        <w:rPr>
          <w:rFonts w:ascii="Calibri" w:eastAsia="Calibri" w:hAnsi="Calibri" w:cs="Calibri"/>
          <w:b/>
          <w:bCs/>
          <w:sz w:val="20"/>
          <w:szCs w:val="20"/>
        </w:rPr>
        <w:t>recommendation letter</w:t>
      </w:r>
      <w:r>
        <w:rPr>
          <w:rFonts w:ascii="Calibri" w:eastAsia="Calibri" w:hAnsi="Calibri" w:cs="Calibri"/>
          <w:sz w:val="20"/>
          <w:szCs w:val="20"/>
        </w:rPr>
        <w:t xml:space="preserve"> from the direct supervisor to yrs@ias.unu.edu by </w:t>
      </w:r>
      <w:r>
        <w:rPr>
          <w:rFonts w:ascii="Calibri" w:eastAsia="Calibri" w:hAnsi="Calibri" w:cs="Calibri"/>
          <w:b/>
          <w:bCs/>
          <w:sz w:val="20"/>
          <w:szCs w:val="20"/>
          <w:u w:val="single"/>
        </w:rPr>
        <w:t>20 June 2014</w:t>
      </w:r>
      <w:r>
        <w:rPr>
          <w:rFonts w:ascii="Calibri" w:eastAsia="Calibri" w:hAnsi="Calibri" w:cs="Calibri"/>
          <w:sz w:val="20"/>
          <w:szCs w:val="20"/>
        </w:rPr>
        <w:t>.</w:t>
      </w:r>
    </w:p>
    <w:sectPr w:rsidR="00AA0DB2" w:rsidSect="00D94FE3">
      <w:headerReference w:type="default" r:id="rId7"/>
      <w:footerReference w:type="default" r:id="rId8"/>
      <w:pgSz w:w="11909" w:h="16834" w:code="9"/>
      <w:pgMar w:top="864" w:right="1138" w:bottom="576" w:left="1138" w:header="2016" w:footer="288"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FE" w:rsidRDefault="007958FE" w:rsidP="00AA0DB2">
      <w:r>
        <w:separator/>
      </w:r>
    </w:p>
  </w:endnote>
  <w:endnote w:type="continuationSeparator" w:id="0">
    <w:p w:rsidR="007958FE" w:rsidRDefault="007958FE" w:rsidP="00AA0DB2">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B2" w:rsidRDefault="006B0DBC">
    <w:pPr>
      <w:pStyle w:val="Footer"/>
      <w:jc w:val="right"/>
    </w:pPr>
    <w:r>
      <w:rPr>
        <w:rFonts w:ascii="Calibri" w:eastAsia="Calibri" w:hAnsi="Calibri" w:cs="Calibri"/>
        <w:sz w:val="18"/>
        <w:szCs w:val="18"/>
      </w:rPr>
      <w:fldChar w:fldCharType="begin"/>
    </w:r>
    <w:r w:rsidR="00DE1D45">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0500BB">
      <w:rPr>
        <w:rFonts w:ascii="Calibri" w:eastAsia="Calibri" w:hAnsi="Calibri" w:cs="Calibri"/>
        <w:noProof/>
        <w:sz w:val="18"/>
        <w:szCs w:val="18"/>
      </w:rPr>
      <w:t>3</w:t>
    </w:r>
    <w:r>
      <w:rPr>
        <w:rFonts w:ascii="Calibri" w:eastAsia="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FE" w:rsidRDefault="007958FE" w:rsidP="00AA0DB2">
      <w:r>
        <w:separator/>
      </w:r>
    </w:p>
  </w:footnote>
  <w:footnote w:type="continuationSeparator" w:id="0">
    <w:p w:rsidR="007958FE" w:rsidRDefault="007958FE" w:rsidP="00AA0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B2" w:rsidRDefault="000500BB">
    <w:pPr>
      <w:pStyle w:val="Header"/>
    </w:pPr>
    <w:r>
      <w:rPr>
        <w:noProof/>
      </w:rPr>
      <w:drawing>
        <wp:anchor distT="152400" distB="152400" distL="152400" distR="152400" simplePos="0" relativeHeight="251659264" behindDoc="1" locked="0" layoutInCell="1" allowOverlap="1">
          <wp:simplePos x="0" y="0"/>
          <wp:positionH relativeFrom="page">
            <wp:posOffset>1615838</wp:posOffset>
          </wp:positionH>
          <wp:positionV relativeFrom="page">
            <wp:posOffset>218364</wp:posOffset>
          </wp:positionV>
          <wp:extent cx="1181318" cy="1132764"/>
          <wp:effectExtent l="1905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1">
                    <a:extLst/>
                  </a:blip>
                  <a:stretch>
                    <a:fillRect/>
                  </a:stretch>
                </pic:blipFill>
                <pic:spPr>
                  <a:xfrm>
                    <a:off x="0" y="0"/>
                    <a:ext cx="1181318" cy="1132764"/>
                  </a:xfrm>
                  <a:prstGeom prst="rect">
                    <a:avLst/>
                  </a:prstGeom>
                  <a:ln w="12700" cap="flat">
                    <a:noFill/>
                    <a:miter lim="400000"/>
                  </a:ln>
                  <a:effectLst/>
                </pic:spPr>
              </pic:pic>
            </a:graphicData>
          </a:graphic>
        </wp:anchor>
      </w:drawing>
    </w:r>
    <w:r w:rsidR="00DE1D45">
      <w:rPr>
        <w:noProof/>
      </w:rPr>
      <w:drawing>
        <wp:anchor distT="152400" distB="152400" distL="152400" distR="152400" simplePos="0" relativeHeight="251658240" behindDoc="1" locked="0" layoutInCell="1" allowOverlap="1">
          <wp:simplePos x="0" y="0"/>
          <wp:positionH relativeFrom="page">
            <wp:posOffset>4926965</wp:posOffset>
          </wp:positionH>
          <wp:positionV relativeFrom="page">
            <wp:posOffset>150495</wp:posOffset>
          </wp:positionV>
          <wp:extent cx="1200785" cy="1269365"/>
          <wp:effectExtent l="19050" t="0" r="0" b="0"/>
          <wp:wrapNone/>
          <wp:docPr id="1073741825" name="officeArt object" descr="ProSPER.NetLogo.jpg"/>
          <wp:cNvGraphicFramePr/>
          <a:graphic xmlns:a="http://schemas.openxmlformats.org/drawingml/2006/main">
            <a:graphicData uri="http://schemas.openxmlformats.org/drawingml/2006/picture">
              <pic:pic xmlns:pic="http://schemas.openxmlformats.org/drawingml/2006/picture">
                <pic:nvPicPr>
                  <pic:cNvPr id="1073741825" name="ProSPER.jpeg" descr="ProSPER.NetLogo.jpg"/>
                  <pic:cNvPicPr/>
                </pic:nvPicPr>
                <pic:blipFill>
                  <a:blip r:embed="rId2">
                    <a:extLst/>
                  </a:blip>
                  <a:stretch>
                    <a:fillRect/>
                  </a:stretch>
                </pic:blipFill>
                <pic:spPr>
                  <a:xfrm>
                    <a:off x="0" y="0"/>
                    <a:ext cx="1200785" cy="1269365"/>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484D"/>
    <w:multiLevelType w:val="multilevel"/>
    <w:tmpl w:val="F21A9966"/>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
    <w:nsid w:val="28200F1B"/>
    <w:multiLevelType w:val="multilevel"/>
    <w:tmpl w:val="704A5622"/>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2">
    <w:nsid w:val="305F56A0"/>
    <w:multiLevelType w:val="multilevel"/>
    <w:tmpl w:val="88886844"/>
    <w:lvl w:ilvl="0">
      <w:start w:val="1"/>
      <w:numFmt w:val="bullet"/>
      <w:lvlText w:val="•"/>
      <w:lvlJc w:val="left"/>
      <w:pPr>
        <w:tabs>
          <w:tab w:val="num" w:pos="720"/>
        </w:tabs>
        <w:ind w:left="720" w:hanging="360"/>
      </w:pPr>
      <w:rPr>
        <w:rFonts w:ascii="Calibri" w:eastAsia="Calibri" w:hAnsi="Calibri" w:cs="Calibri"/>
        <w:position w:val="0"/>
        <w:sz w:val="20"/>
        <w:szCs w:val="20"/>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3">
    <w:nsid w:val="32300646"/>
    <w:multiLevelType w:val="multilevel"/>
    <w:tmpl w:val="C6B478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34061A8B"/>
    <w:multiLevelType w:val="multilevel"/>
    <w:tmpl w:val="E7A65088"/>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5">
    <w:nsid w:val="383E6BDA"/>
    <w:multiLevelType w:val="multilevel"/>
    <w:tmpl w:val="CCCADCEA"/>
    <w:lvl w:ilvl="0">
      <w:start w:val="1"/>
      <w:numFmt w:val="bullet"/>
      <w:lvlText w:val="•"/>
      <w:lvlJc w:val="left"/>
      <w:pPr>
        <w:tabs>
          <w:tab w:val="num" w:pos="720"/>
        </w:tabs>
        <w:ind w:left="720" w:hanging="360"/>
      </w:pPr>
      <w:rPr>
        <w:rFonts w:ascii="Calibri" w:eastAsia="Calibri" w:hAnsi="Calibri" w:cs="Calibri"/>
        <w:position w:val="0"/>
        <w:sz w:val="20"/>
        <w:szCs w:val="20"/>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6">
    <w:nsid w:val="446222BC"/>
    <w:multiLevelType w:val="multilevel"/>
    <w:tmpl w:val="8222E1F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7">
    <w:nsid w:val="45B7505D"/>
    <w:multiLevelType w:val="multilevel"/>
    <w:tmpl w:val="89F8509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4DBB3E9B"/>
    <w:multiLevelType w:val="multilevel"/>
    <w:tmpl w:val="14AA00C8"/>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9">
    <w:nsid w:val="60C3625F"/>
    <w:multiLevelType w:val="multilevel"/>
    <w:tmpl w:val="47B45900"/>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0">
    <w:nsid w:val="65C62041"/>
    <w:multiLevelType w:val="multilevel"/>
    <w:tmpl w:val="2F485CB4"/>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1">
    <w:nsid w:val="6CB76948"/>
    <w:multiLevelType w:val="multilevel"/>
    <w:tmpl w:val="78783A62"/>
    <w:styleLink w:val="List0"/>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2">
    <w:nsid w:val="71965CB4"/>
    <w:multiLevelType w:val="multilevel"/>
    <w:tmpl w:val="3892BD16"/>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3">
    <w:nsid w:val="74DB392B"/>
    <w:multiLevelType w:val="multilevel"/>
    <w:tmpl w:val="AFFCEA9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abstractNum w:abstractNumId="14">
    <w:nsid w:val="7B7F777D"/>
    <w:multiLevelType w:val="multilevel"/>
    <w:tmpl w:val="7F2A04EE"/>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947"/>
        </w:tabs>
        <w:ind w:left="1947" w:hanging="300"/>
      </w:pPr>
      <w:rPr>
        <w:rFonts w:ascii="Calibri" w:eastAsia="Calibri" w:hAnsi="Calibri" w:cs="Calibri"/>
        <w:position w:val="0"/>
        <w:sz w:val="20"/>
        <w:szCs w:val="20"/>
      </w:rPr>
    </w:lvl>
    <w:lvl w:ilvl="2">
      <w:start w:val="1"/>
      <w:numFmt w:val="bullet"/>
      <w:lvlText w:val="▪"/>
      <w:lvlJc w:val="left"/>
      <w:pPr>
        <w:tabs>
          <w:tab w:val="num" w:pos="2667"/>
        </w:tabs>
        <w:ind w:left="2667" w:hanging="300"/>
      </w:pPr>
      <w:rPr>
        <w:rFonts w:ascii="Calibri" w:eastAsia="Calibri" w:hAnsi="Calibri" w:cs="Calibri"/>
        <w:position w:val="0"/>
        <w:sz w:val="20"/>
        <w:szCs w:val="20"/>
      </w:rPr>
    </w:lvl>
    <w:lvl w:ilvl="3">
      <w:start w:val="1"/>
      <w:numFmt w:val="bullet"/>
      <w:lvlText w:val="•"/>
      <w:lvlJc w:val="left"/>
      <w:pPr>
        <w:tabs>
          <w:tab w:val="num" w:pos="3387"/>
        </w:tabs>
        <w:ind w:left="3387" w:hanging="300"/>
      </w:pPr>
      <w:rPr>
        <w:rFonts w:ascii="Calibri" w:eastAsia="Calibri" w:hAnsi="Calibri" w:cs="Calibri"/>
        <w:position w:val="0"/>
        <w:sz w:val="20"/>
        <w:szCs w:val="20"/>
      </w:rPr>
    </w:lvl>
    <w:lvl w:ilvl="4">
      <w:start w:val="1"/>
      <w:numFmt w:val="bullet"/>
      <w:lvlText w:val="o"/>
      <w:lvlJc w:val="left"/>
      <w:pPr>
        <w:tabs>
          <w:tab w:val="num" w:pos="4107"/>
        </w:tabs>
        <w:ind w:left="4107" w:hanging="300"/>
      </w:pPr>
      <w:rPr>
        <w:rFonts w:ascii="Calibri" w:eastAsia="Calibri" w:hAnsi="Calibri" w:cs="Calibri"/>
        <w:position w:val="0"/>
        <w:sz w:val="20"/>
        <w:szCs w:val="20"/>
      </w:rPr>
    </w:lvl>
    <w:lvl w:ilvl="5">
      <w:start w:val="1"/>
      <w:numFmt w:val="bullet"/>
      <w:lvlText w:val="▪"/>
      <w:lvlJc w:val="left"/>
      <w:pPr>
        <w:tabs>
          <w:tab w:val="num" w:pos="4827"/>
        </w:tabs>
        <w:ind w:left="4827" w:hanging="300"/>
      </w:pPr>
      <w:rPr>
        <w:rFonts w:ascii="Calibri" w:eastAsia="Calibri" w:hAnsi="Calibri" w:cs="Calibri"/>
        <w:position w:val="0"/>
        <w:sz w:val="20"/>
        <w:szCs w:val="20"/>
      </w:rPr>
    </w:lvl>
    <w:lvl w:ilvl="6">
      <w:start w:val="1"/>
      <w:numFmt w:val="bullet"/>
      <w:lvlText w:val="•"/>
      <w:lvlJc w:val="left"/>
      <w:pPr>
        <w:tabs>
          <w:tab w:val="num" w:pos="5547"/>
        </w:tabs>
        <w:ind w:left="5547" w:hanging="300"/>
      </w:pPr>
      <w:rPr>
        <w:rFonts w:ascii="Calibri" w:eastAsia="Calibri" w:hAnsi="Calibri" w:cs="Calibri"/>
        <w:position w:val="0"/>
        <w:sz w:val="20"/>
        <w:szCs w:val="20"/>
      </w:rPr>
    </w:lvl>
    <w:lvl w:ilvl="7">
      <w:start w:val="1"/>
      <w:numFmt w:val="bullet"/>
      <w:lvlText w:val="o"/>
      <w:lvlJc w:val="left"/>
      <w:pPr>
        <w:tabs>
          <w:tab w:val="num" w:pos="6267"/>
        </w:tabs>
        <w:ind w:left="6267" w:hanging="300"/>
      </w:pPr>
      <w:rPr>
        <w:rFonts w:ascii="Calibri" w:eastAsia="Calibri" w:hAnsi="Calibri" w:cs="Calibri"/>
        <w:position w:val="0"/>
        <w:sz w:val="20"/>
        <w:szCs w:val="20"/>
      </w:rPr>
    </w:lvl>
    <w:lvl w:ilvl="8">
      <w:start w:val="1"/>
      <w:numFmt w:val="bullet"/>
      <w:lvlText w:val="▪"/>
      <w:lvlJc w:val="left"/>
      <w:pPr>
        <w:tabs>
          <w:tab w:val="num" w:pos="6987"/>
        </w:tabs>
        <w:ind w:left="6987" w:hanging="300"/>
      </w:pPr>
      <w:rPr>
        <w:rFonts w:ascii="Calibri" w:eastAsia="Calibri" w:hAnsi="Calibri" w:cs="Calibri"/>
        <w:position w:val="0"/>
        <w:sz w:val="20"/>
        <w:szCs w:val="20"/>
      </w:rPr>
    </w:lvl>
  </w:abstractNum>
  <w:num w:numId="1">
    <w:abstractNumId w:val="2"/>
  </w:num>
  <w:num w:numId="2">
    <w:abstractNumId w:val="3"/>
  </w:num>
  <w:num w:numId="3">
    <w:abstractNumId w:val="1"/>
  </w:num>
  <w:num w:numId="4">
    <w:abstractNumId w:val="13"/>
  </w:num>
  <w:num w:numId="5">
    <w:abstractNumId w:val="10"/>
  </w:num>
  <w:num w:numId="6">
    <w:abstractNumId w:val="14"/>
  </w:num>
  <w:num w:numId="7">
    <w:abstractNumId w:val="5"/>
  </w:num>
  <w:num w:numId="8">
    <w:abstractNumId w:val="7"/>
  </w:num>
  <w:num w:numId="9">
    <w:abstractNumId w:val="6"/>
  </w:num>
  <w:num w:numId="10">
    <w:abstractNumId w:val="9"/>
  </w:num>
  <w:num w:numId="11">
    <w:abstractNumId w:val="12"/>
  </w:num>
  <w:num w:numId="12">
    <w:abstractNumId w:val="8"/>
  </w:num>
  <w:num w:numId="13">
    <w:abstractNumId w:val="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trackRevisions/>
  <w:defaultTabStop w:val="960"/>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AA0DB2"/>
    <w:rsid w:val="000375A0"/>
    <w:rsid w:val="000500BB"/>
    <w:rsid w:val="001C5284"/>
    <w:rsid w:val="001E798B"/>
    <w:rsid w:val="00264ADD"/>
    <w:rsid w:val="003545C7"/>
    <w:rsid w:val="00443199"/>
    <w:rsid w:val="005E05C2"/>
    <w:rsid w:val="005F784B"/>
    <w:rsid w:val="006B0DBC"/>
    <w:rsid w:val="007958FE"/>
    <w:rsid w:val="00AA0DB2"/>
    <w:rsid w:val="00AD5F9A"/>
    <w:rsid w:val="00BB0962"/>
    <w:rsid w:val="00D50ADA"/>
    <w:rsid w:val="00D94FE3"/>
    <w:rsid w:val="00DE1D45"/>
    <w:rsid w:val="00E144E7"/>
    <w:rsid w:val="00F00B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0DB2"/>
    <w:rPr>
      <w:rFonts w:ascii="Arial" w:hAnsi="Arial Unicode MS" w:cs="Arial Unicode MS"/>
      <w:color w:val="000000"/>
      <w:sz w:val="22"/>
      <w:szCs w:val="22"/>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0DB2"/>
    <w:rPr>
      <w:u w:val="single"/>
    </w:rPr>
  </w:style>
  <w:style w:type="paragraph" w:styleId="Header">
    <w:name w:val="header"/>
    <w:rsid w:val="00AA0DB2"/>
    <w:pPr>
      <w:tabs>
        <w:tab w:val="center" w:pos="4320"/>
        <w:tab w:val="right" w:pos="8640"/>
      </w:tabs>
    </w:pPr>
    <w:rPr>
      <w:rFonts w:ascii="Arial" w:hAnsi="Arial Unicode MS" w:cs="Arial Unicode MS"/>
      <w:color w:val="000000"/>
      <w:sz w:val="22"/>
      <w:szCs w:val="22"/>
      <w:u w:color="000000"/>
    </w:rPr>
  </w:style>
  <w:style w:type="paragraph" w:styleId="Footer">
    <w:name w:val="footer"/>
    <w:rsid w:val="00AA0DB2"/>
    <w:pPr>
      <w:tabs>
        <w:tab w:val="center" w:pos="4419"/>
        <w:tab w:val="right" w:pos="8838"/>
      </w:tabs>
    </w:pPr>
    <w:rPr>
      <w:rFonts w:ascii="Arial" w:hAnsi="Arial Unicode MS" w:cs="Arial Unicode MS"/>
      <w:color w:val="000000"/>
      <w:sz w:val="22"/>
      <w:szCs w:val="22"/>
      <w:u w:color="000000"/>
    </w:rPr>
  </w:style>
  <w:style w:type="numbering" w:customStyle="1" w:styleId="List0">
    <w:name w:val="List 0"/>
    <w:basedOn w:val="ImportedStyle1"/>
    <w:rsid w:val="00AA0DB2"/>
    <w:pPr>
      <w:numPr>
        <w:numId w:val="15"/>
      </w:numPr>
    </w:pPr>
  </w:style>
  <w:style w:type="numbering" w:customStyle="1" w:styleId="ImportedStyle1">
    <w:name w:val="Imported Style 1"/>
    <w:rsid w:val="00AA0DB2"/>
  </w:style>
  <w:style w:type="numbering" w:customStyle="1" w:styleId="List1">
    <w:name w:val="List 1"/>
    <w:basedOn w:val="ImportedStyle2"/>
    <w:rsid w:val="00AA0DB2"/>
    <w:pPr>
      <w:numPr>
        <w:numId w:val="10"/>
      </w:numPr>
    </w:pPr>
  </w:style>
  <w:style w:type="numbering" w:customStyle="1" w:styleId="ImportedStyle2">
    <w:name w:val="Imported Style 2"/>
    <w:rsid w:val="00AA0DB2"/>
  </w:style>
  <w:style w:type="paragraph" w:customStyle="1" w:styleId="Default">
    <w:name w:val="Default"/>
    <w:rsid w:val="00AA0DB2"/>
    <w:rPr>
      <w:rFonts w:ascii="Helvetica" w:hAnsi="Arial Unicode MS" w:cs="Arial Unicode MS"/>
      <w:color w:val="000000"/>
      <w:sz w:val="22"/>
      <w:szCs w:val="22"/>
    </w:rPr>
  </w:style>
  <w:style w:type="paragraph" w:styleId="CommentText">
    <w:name w:val="annotation text"/>
    <w:basedOn w:val="Normal"/>
    <w:link w:val="CommentTextChar"/>
    <w:uiPriority w:val="99"/>
    <w:semiHidden/>
    <w:unhideWhenUsed/>
    <w:rsid w:val="00AA0DB2"/>
    <w:rPr>
      <w:sz w:val="20"/>
      <w:szCs w:val="20"/>
    </w:rPr>
  </w:style>
  <w:style w:type="character" w:customStyle="1" w:styleId="CommentTextChar">
    <w:name w:val="Comment Text Char"/>
    <w:basedOn w:val="DefaultParagraphFont"/>
    <w:link w:val="CommentText"/>
    <w:uiPriority w:val="99"/>
    <w:semiHidden/>
    <w:rsid w:val="00AA0DB2"/>
    <w:rPr>
      <w:rFonts w:ascii="Arial" w:hAnsi="Arial Unicode MS" w:cs="Arial Unicode MS"/>
      <w:color w:val="000000"/>
      <w:u w:color="000000"/>
      <w:lang w:eastAsia="en-US"/>
    </w:rPr>
  </w:style>
  <w:style w:type="character" w:styleId="CommentReference">
    <w:name w:val="annotation reference"/>
    <w:basedOn w:val="DefaultParagraphFont"/>
    <w:uiPriority w:val="99"/>
    <w:semiHidden/>
    <w:unhideWhenUsed/>
    <w:rsid w:val="00AA0DB2"/>
    <w:rPr>
      <w:sz w:val="16"/>
      <w:szCs w:val="16"/>
    </w:rPr>
  </w:style>
  <w:style w:type="paragraph" w:styleId="BalloonText">
    <w:name w:val="Balloon Text"/>
    <w:basedOn w:val="Normal"/>
    <w:link w:val="BalloonTextChar"/>
    <w:uiPriority w:val="99"/>
    <w:semiHidden/>
    <w:unhideWhenUsed/>
    <w:rsid w:val="000375A0"/>
    <w:rPr>
      <w:rFonts w:ascii="Tahoma" w:hAnsi="Tahoma" w:cs="Tahoma"/>
      <w:sz w:val="16"/>
      <w:szCs w:val="16"/>
    </w:rPr>
  </w:style>
  <w:style w:type="character" w:customStyle="1" w:styleId="BalloonTextChar">
    <w:name w:val="Balloon Text Char"/>
    <w:basedOn w:val="DefaultParagraphFont"/>
    <w:link w:val="BalloonText"/>
    <w:uiPriority w:val="99"/>
    <w:semiHidden/>
    <w:rsid w:val="000375A0"/>
    <w:rPr>
      <w:rFonts w:ascii="Tahoma" w:hAnsi="Tahoma" w:cs="Tahoma"/>
      <w:color w:val="000000"/>
      <w:sz w:val="16"/>
      <w:szCs w:val="16"/>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MS Gothic"/>
        <a:cs typeface="Helvetica"/>
      </a:majorFont>
      <a:minorFont>
        <a:latin typeface="Helvetica"/>
        <a:ea typeface="MS Mincho"/>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6096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 Yuko</dc:creator>
  <cp:lastModifiedBy>Administrator</cp:lastModifiedBy>
  <cp:revision>3</cp:revision>
  <dcterms:created xsi:type="dcterms:W3CDTF">2014-05-01T07:38:00Z</dcterms:created>
  <dcterms:modified xsi:type="dcterms:W3CDTF">2014-05-01T09:40:00Z</dcterms:modified>
</cp:coreProperties>
</file>